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616E" w14:textId="77777777" w:rsidR="001E3BB7" w:rsidRDefault="001E3BB7" w:rsidP="00700552">
      <w:pPr>
        <w:tabs>
          <w:tab w:val="center" w:pos="4513"/>
        </w:tabs>
        <w:rPr>
          <w:rFonts w:ascii="Arial" w:hAnsi="Arial" w:cs="Arial"/>
          <w:b/>
          <w:sz w:val="32"/>
          <w:szCs w:val="32"/>
        </w:rPr>
      </w:pPr>
      <w:r>
        <w:rPr>
          <w:noProof/>
        </w:rPr>
        <w:drawing>
          <wp:anchor distT="0" distB="0" distL="114300" distR="114300" simplePos="0" relativeHeight="251658241" behindDoc="0" locked="0" layoutInCell="1" allowOverlap="1" wp14:anchorId="53220757" wp14:editId="5B8076FC">
            <wp:simplePos x="0" y="0"/>
            <wp:positionH relativeFrom="margin">
              <wp:posOffset>4498947</wp:posOffset>
            </wp:positionH>
            <wp:positionV relativeFrom="paragraph">
              <wp:posOffset>282575</wp:posOffset>
            </wp:positionV>
            <wp:extent cx="1567055" cy="751175"/>
            <wp:effectExtent l="0" t="0" r="0" b="0"/>
            <wp:wrapNone/>
            <wp:docPr id="1559099129" name="Picture 1559099129" descr="A black screen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99129" name="Picture 1559099129" descr="A black screen with text and ic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7055" cy="7511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A618E57" wp14:editId="3B9E95EB">
            <wp:simplePos x="0" y="0"/>
            <wp:positionH relativeFrom="margin">
              <wp:posOffset>-43243</wp:posOffset>
            </wp:positionH>
            <wp:positionV relativeFrom="paragraph">
              <wp:posOffset>282435</wp:posOffset>
            </wp:positionV>
            <wp:extent cx="3025140" cy="471805"/>
            <wp:effectExtent l="0" t="0" r="3810" b="4445"/>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5140" cy="471805"/>
                    </a:xfrm>
                    <a:prstGeom prst="rect">
                      <a:avLst/>
                    </a:prstGeom>
                  </pic:spPr>
                </pic:pic>
              </a:graphicData>
            </a:graphic>
            <wp14:sizeRelH relativeFrom="margin">
              <wp14:pctWidth>0</wp14:pctWidth>
            </wp14:sizeRelH>
            <wp14:sizeRelV relativeFrom="margin">
              <wp14:pctHeight>0</wp14:pctHeight>
            </wp14:sizeRelV>
          </wp:anchor>
        </w:drawing>
      </w:r>
    </w:p>
    <w:p w14:paraId="189F90B4" w14:textId="77777777" w:rsidR="001E3BB7" w:rsidRDefault="001E3BB7" w:rsidP="00700552">
      <w:pPr>
        <w:tabs>
          <w:tab w:val="center" w:pos="4513"/>
        </w:tabs>
        <w:rPr>
          <w:rFonts w:ascii="Arial" w:hAnsi="Arial" w:cs="Arial"/>
          <w:b/>
          <w:sz w:val="32"/>
          <w:szCs w:val="32"/>
        </w:rPr>
      </w:pPr>
    </w:p>
    <w:p w14:paraId="3C7F17C4" w14:textId="77777777" w:rsidR="00700552" w:rsidRPr="000A0C8C" w:rsidRDefault="00700552" w:rsidP="001E3BB7">
      <w:pPr>
        <w:tabs>
          <w:tab w:val="center" w:pos="4513"/>
        </w:tabs>
        <w:spacing w:before="240" w:line="240" w:lineRule="auto"/>
      </w:pPr>
      <w:r w:rsidRPr="00A91783">
        <w:rPr>
          <w:rFonts w:ascii="Arial" w:hAnsi="Arial" w:cs="Arial"/>
          <w:b/>
          <w:sz w:val="32"/>
          <w:szCs w:val="32"/>
        </w:rPr>
        <w:t>Job Description</w:t>
      </w:r>
      <w:r>
        <w:t xml:space="preserve">  </w:t>
      </w:r>
      <w:r>
        <w:tab/>
      </w:r>
    </w:p>
    <w:tbl>
      <w:tblPr>
        <w:tblStyle w:val="TableGrid"/>
        <w:tblW w:w="9781" w:type="dxa"/>
        <w:tblInd w:w="-147" w:type="dxa"/>
        <w:tblLook w:val="04A0" w:firstRow="1" w:lastRow="0" w:firstColumn="1" w:lastColumn="0" w:noHBand="0" w:noVBand="1"/>
      </w:tblPr>
      <w:tblGrid>
        <w:gridCol w:w="2349"/>
        <w:gridCol w:w="7432"/>
      </w:tblGrid>
      <w:tr w:rsidR="00700552" w14:paraId="2D3414BB" w14:textId="77777777" w:rsidTr="669A522C">
        <w:trPr>
          <w:trHeight w:val="148"/>
        </w:trPr>
        <w:tc>
          <w:tcPr>
            <w:tcW w:w="2349" w:type="dxa"/>
            <w:shd w:val="clear" w:color="auto" w:fill="000000" w:themeFill="text1"/>
          </w:tcPr>
          <w:p w14:paraId="72BF93E4" w14:textId="77777777" w:rsidR="00700552" w:rsidRDefault="00700552" w:rsidP="279F440A">
            <w:pPr>
              <w:spacing w:before="80"/>
              <w:rPr>
                <w:rFonts w:ascii="Arial" w:hAnsi="Arial" w:cs="Arial"/>
                <w:b/>
                <w:bCs/>
                <w:sz w:val="28"/>
                <w:szCs w:val="28"/>
              </w:rPr>
            </w:pPr>
          </w:p>
        </w:tc>
        <w:tc>
          <w:tcPr>
            <w:tcW w:w="7432" w:type="dxa"/>
            <w:shd w:val="clear" w:color="auto" w:fill="000000" w:themeFill="text1"/>
          </w:tcPr>
          <w:p w14:paraId="3A997BED" w14:textId="77777777" w:rsidR="00700552" w:rsidRDefault="00700552" w:rsidP="008B591E">
            <w:pPr>
              <w:rPr>
                <w:rFonts w:ascii="Arial" w:hAnsi="Arial" w:cs="Arial"/>
                <w:b/>
                <w:sz w:val="28"/>
                <w:szCs w:val="28"/>
              </w:rPr>
            </w:pPr>
          </w:p>
        </w:tc>
      </w:tr>
      <w:tr w:rsidR="00700552" w:rsidRPr="00115579" w14:paraId="231D9161" w14:textId="77777777" w:rsidTr="669A522C">
        <w:tc>
          <w:tcPr>
            <w:tcW w:w="2349" w:type="dxa"/>
          </w:tcPr>
          <w:p w14:paraId="420C1769" w14:textId="77777777" w:rsidR="00700552" w:rsidRPr="00115579" w:rsidRDefault="00115579" w:rsidP="279F440A">
            <w:pPr>
              <w:spacing w:before="80"/>
              <w:rPr>
                <w:rFonts w:ascii="Arial" w:hAnsi="Arial" w:cs="Arial"/>
                <w:b/>
                <w:bCs/>
              </w:rPr>
            </w:pPr>
            <w:r w:rsidRPr="00115579">
              <w:rPr>
                <w:rFonts w:ascii="Arial" w:hAnsi="Arial" w:cs="Arial"/>
                <w:b/>
                <w:bCs/>
              </w:rPr>
              <w:t>Job Title</w:t>
            </w:r>
          </w:p>
        </w:tc>
        <w:tc>
          <w:tcPr>
            <w:tcW w:w="7432" w:type="dxa"/>
          </w:tcPr>
          <w:p w14:paraId="64EAE9F0" w14:textId="77777777" w:rsidR="00700552" w:rsidRPr="00115579" w:rsidRDefault="00120E1F" w:rsidP="008B591E">
            <w:pPr>
              <w:spacing w:before="80"/>
              <w:rPr>
                <w:rFonts w:ascii="Arial" w:hAnsi="Arial" w:cs="Arial"/>
              </w:rPr>
            </w:pPr>
            <w:r>
              <w:rPr>
                <w:rStyle w:val="normaltextrun"/>
                <w:rFonts w:ascii="Arial" w:hAnsi="Arial" w:cs="Arial"/>
              </w:rPr>
              <w:t>Director of Finance and Corporate Services</w:t>
            </w:r>
          </w:p>
        </w:tc>
      </w:tr>
      <w:tr w:rsidR="00755EA9" w:rsidRPr="00115579" w14:paraId="59895BBF" w14:textId="77777777" w:rsidTr="669A522C">
        <w:tc>
          <w:tcPr>
            <w:tcW w:w="2349" w:type="dxa"/>
          </w:tcPr>
          <w:p w14:paraId="405EED03" w14:textId="77777777" w:rsidR="00755EA9" w:rsidRPr="00115579" w:rsidRDefault="00755EA9" w:rsidP="00755EA9">
            <w:pPr>
              <w:spacing w:before="80"/>
              <w:rPr>
                <w:rFonts w:ascii="Arial" w:hAnsi="Arial" w:cs="Arial"/>
                <w:b/>
                <w:bCs/>
              </w:rPr>
            </w:pPr>
            <w:r w:rsidRPr="00115579">
              <w:rPr>
                <w:rFonts w:ascii="Arial" w:hAnsi="Arial" w:cs="Arial"/>
                <w:b/>
                <w:bCs/>
              </w:rPr>
              <w:t>Responsible To</w:t>
            </w:r>
          </w:p>
        </w:tc>
        <w:tc>
          <w:tcPr>
            <w:tcW w:w="7432" w:type="dxa"/>
          </w:tcPr>
          <w:p w14:paraId="14B75D77" w14:textId="77777777" w:rsidR="00755EA9" w:rsidRPr="00115579" w:rsidRDefault="002D4359" w:rsidP="00755EA9">
            <w:pPr>
              <w:spacing w:before="80"/>
              <w:rPr>
                <w:rFonts w:ascii="Arial" w:hAnsi="Arial" w:cs="Arial"/>
              </w:rPr>
            </w:pPr>
            <w:r w:rsidRPr="00DA0AA6">
              <w:rPr>
                <w:rStyle w:val="normaltextrun"/>
                <w:rFonts w:ascii="Arial" w:hAnsi="Arial" w:cs="Arial"/>
              </w:rPr>
              <w:t>Principal</w:t>
            </w:r>
            <w:r w:rsidRPr="00DA0AA6">
              <w:rPr>
                <w:rStyle w:val="eop"/>
                <w:rFonts w:ascii="Arial" w:hAnsi="Arial" w:cs="Arial"/>
              </w:rPr>
              <w:t> </w:t>
            </w:r>
          </w:p>
        </w:tc>
      </w:tr>
      <w:tr w:rsidR="00755EA9" w:rsidRPr="00115579" w14:paraId="6BD2374E" w14:textId="77777777" w:rsidTr="669A522C">
        <w:trPr>
          <w:trHeight w:val="363"/>
        </w:trPr>
        <w:tc>
          <w:tcPr>
            <w:tcW w:w="2349" w:type="dxa"/>
            <w:shd w:val="clear" w:color="auto" w:fill="000000" w:themeFill="text1"/>
          </w:tcPr>
          <w:p w14:paraId="05918D1A" w14:textId="77777777" w:rsidR="00755EA9" w:rsidRPr="00115579" w:rsidRDefault="00755EA9" w:rsidP="00755EA9">
            <w:pPr>
              <w:spacing w:before="80"/>
              <w:rPr>
                <w:rFonts w:ascii="Arial" w:hAnsi="Arial" w:cs="Arial"/>
                <w:b/>
                <w:bCs/>
                <w:color w:val="FFFFFF" w:themeColor="background1"/>
              </w:rPr>
            </w:pPr>
            <w:r>
              <w:rPr>
                <w:rFonts w:ascii="Arial" w:hAnsi="Arial" w:cs="Arial"/>
                <w:b/>
                <w:bCs/>
                <w:color w:val="FFFFFF" w:themeColor="background1"/>
              </w:rPr>
              <w:t>Job Objective</w:t>
            </w:r>
          </w:p>
        </w:tc>
        <w:tc>
          <w:tcPr>
            <w:tcW w:w="7432" w:type="dxa"/>
            <w:shd w:val="clear" w:color="auto" w:fill="000000" w:themeFill="text1"/>
          </w:tcPr>
          <w:p w14:paraId="3BDEC256" w14:textId="77777777" w:rsidR="00755EA9" w:rsidRPr="00115579" w:rsidRDefault="00755EA9" w:rsidP="00755EA9">
            <w:pPr>
              <w:rPr>
                <w:rFonts w:ascii="Arial" w:hAnsi="Arial" w:cs="Arial"/>
              </w:rPr>
            </w:pPr>
          </w:p>
        </w:tc>
      </w:tr>
      <w:tr w:rsidR="00755EA9" w:rsidRPr="00115579" w14:paraId="1F7AC222" w14:textId="77777777" w:rsidTr="669A522C">
        <w:tc>
          <w:tcPr>
            <w:tcW w:w="9781" w:type="dxa"/>
            <w:gridSpan w:val="2"/>
          </w:tcPr>
          <w:p w14:paraId="7AA091E9" w14:textId="77777777" w:rsidR="002B4857" w:rsidRPr="009F59C7" w:rsidRDefault="00107C67" w:rsidP="00587CFE">
            <w:pPr>
              <w:pStyle w:val="paragraph"/>
              <w:numPr>
                <w:ilvl w:val="0"/>
                <w:numId w:val="35"/>
              </w:numPr>
              <w:spacing w:before="120" w:beforeAutospacing="0" w:after="120" w:afterAutospacing="0"/>
              <w:textAlignment w:val="baseline"/>
              <w:rPr>
                <w:rFonts w:ascii="Arial" w:hAnsi="Arial" w:cs="Arial"/>
                <w:sz w:val="22"/>
                <w:szCs w:val="22"/>
              </w:rPr>
            </w:pPr>
            <w:r w:rsidRPr="009F59C7">
              <w:rPr>
                <w:rFonts w:ascii="Arial" w:hAnsi="Arial" w:cs="Arial"/>
                <w:sz w:val="22"/>
                <w:szCs w:val="22"/>
              </w:rPr>
              <w:t xml:space="preserve">To oversee the College’s Financial </w:t>
            </w:r>
            <w:r w:rsidR="00723EF4" w:rsidRPr="009F59C7">
              <w:rPr>
                <w:rFonts w:ascii="Arial" w:hAnsi="Arial" w:cs="Arial"/>
                <w:sz w:val="22"/>
                <w:szCs w:val="22"/>
              </w:rPr>
              <w:t xml:space="preserve">affairs, </w:t>
            </w:r>
            <w:r w:rsidR="004C6CB4" w:rsidRPr="009F59C7">
              <w:rPr>
                <w:rFonts w:ascii="Arial" w:hAnsi="Arial" w:cs="Arial"/>
                <w:sz w:val="22"/>
                <w:szCs w:val="22"/>
              </w:rPr>
              <w:t xml:space="preserve">providing leadership in </w:t>
            </w:r>
            <w:r w:rsidR="00723EF4" w:rsidRPr="009F59C7">
              <w:rPr>
                <w:rFonts w:ascii="Arial" w:hAnsi="Arial" w:cs="Arial"/>
                <w:sz w:val="22"/>
                <w:szCs w:val="22"/>
              </w:rPr>
              <w:t>financial planning and budget</w:t>
            </w:r>
            <w:r w:rsidR="00621C76" w:rsidRPr="009F59C7">
              <w:rPr>
                <w:rFonts w:ascii="Arial" w:hAnsi="Arial" w:cs="Arial"/>
                <w:sz w:val="22"/>
                <w:szCs w:val="22"/>
              </w:rPr>
              <w:t>ary control.  Providing financial a</w:t>
            </w:r>
            <w:r w:rsidR="009175A7" w:rsidRPr="009F59C7">
              <w:rPr>
                <w:rFonts w:ascii="Arial" w:hAnsi="Arial" w:cs="Arial"/>
                <w:sz w:val="22"/>
                <w:szCs w:val="22"/>
              </w:rPr>
              <w:t xml:space="preserve">nalysis and advice </w:t>
            </w:r>
            <w:r w:rsidR="00621C76" w:rsidRPr="009F59C7">
              <w:rPr>
                <w:rFonts w:ascii="Arial" w:hAnsi="Arial" w:cs="Arial"/>
                <w:sz w:val="22"/>
                <w:szCs w:val="22"/>
              </w:rPr>
              <w:t xml:space="preserve">to </w:t>
            </w:r>
            <w:r w:rsidR="00E560A1" w:rsidRPr="009F59C7">
              <w:rPr>
                <w:rFonts w:ascii="Arial" w:hAnsi="Arial" w:cs="Arial"/>
                <w:sz w:val="22"/>
                <w:szCs w:val="22"/>
              </w:rPr>
              <w:t>support the college’s management of its financial health, all finance streams</w:t>
            </w:r>
            <w:r w:rsidR="00FC0D72" w:rsidRPr="009F59C7">
              <w:rPr>
                <w:rFonts w:ascii="Arial" w:hAnsi="Arial" w:cs="Arial"/>
                <w:sz w:val="22"/>
                <w:szCs w:val="22"/>
              </w:rPr>
              <w:t>,</w:t>
            </w:r>
            <w:r w:rsidR="00E560A1" w:rsidRPr="009F59C7">
              <w:rPr>
                <w:rFonts w:ascii="Arial" w:hAnsi="Arial" w:cs="Arial"/>
                <w:sz w:val="22"/>
                <w:szCs w:val="22"/>
              </w:rPr>
              <w:t xml:space="preserve"> </w:t>
            </w:r>
            <w:r w:rsidR="009175A7" w:rsidRPr="009F59C7">
              <w:rPr>
                <w:rFonts w:ascii="Arial" w:hAnsi="Arial" w:cs="Arial"/>
                <w:sz w:val="22"/>
                <w:szCs w:val="22"/>
              </w:rPr>
              <w:t xml:space="preserve">and decision-making. </w:t>
            </w:r>
          </w:p>
          <w:p w14:paraId="7D0A8B1B" w14:textId="77777777" w:rsidR="00F20EDC" w:rsidRPr="009F59C7" w:rsidRDefault="002B4857" w:rsidP="002D4359">
            <w:pPr>
              <w:pStyle w:val="paragraph"/>
              <w:numPr>
                <w:ilvl w:val="0"/>
                <w:numId w:val="35"/>
              </w:numPr>
              <w:spacing w:before="120" w:beforeAutospacing="0" w:after="120" w:afterAutospacing="0"/>
              <w:textAlignment w:val="baseline"/>
              <w:rPr>
                <w:rFonts w:ascii="Arial" w:hAnsi="Arial" w:cs="Arial"/>
                <w:sz w:val="22"/>
                <w:szCs w:val="22"/>
              </w:rPr>
            </w:pPr>
            <w:r w:rsidRPr="009F59C7">
              <w:rPr>
                <w:rFonts w:ascii="Arial" w:hAnsi="Arial" w:cs="Arial"/>
                <w:sz w:val="22"/>
                <w:szCs w:val="22"/>
              </w:rPr>
              <w:t xml:space="preserve">To </w:t>
            </w:r>
            <w:r w:rsidR="00C27F4A" w:rsidRPr="009F59C7">
              <w:rPr>
                <w:rFonts w:ascii="Arial" w:hAnsi="Arial" w:cs="Arial"/>
                <w:sz w:val="22"/>
                <w:szCs w:val="22"/>
              </w:rPr>
              <w:t xml:space="preserve">lead </w:t>
            </w:r>
            <w:r w:rsidR="004B4ECD" w:rsidRPr="009F59C7">
              <w:rPr>
                <w:rFonts w:ascii="Arial" w:hAnsi="Arial" w:cs="Arial"/>
                <w:sz w:val="22"/>
                <w:szCs w:val="22"/>
              </w:rPr>
              <w:t xml:space="preserve">and </w:t>
            </w:r>
            <w:r w:rsidRPr="009F59C7">
              <w:rPr>
                <w:rFonts w:ascii="Arial" w:hAnsi="Arial" w:cs="Arial"/>
                <w:sz w:val="22"/>
                <w:szCs w:val="22"/>
              </w:rPr>
              <w:t xml:space="preserve">oversee </w:t>
            </w:r>
            <w:r w:rsidR="004B4ECD" w:rsidRPr="009F59C7">
              <w:rPr>
                <w:rFonts w:ascii="Arial" w:hAnsi="Arial" w:cs="Arial"/>
                <w:sz w:val="22"/>
                <w:szCs w:val="22"/>
              </w:rPr>
              <w:t xml:space="preserve">a range of </w:t>
            </w:r>
            <w:r w:rsidRPr="009F59C7">
              <w:rPr>
                <w:rFonts w:ascii="Arial" w:hAnsi="Arial" w:cs="Arial"/>
                <w:sz w:val="22"/>
                <w:szCs w:val="22"/>
              </w:rPr>
              <w:t xml:space="preserve">college corporate </w:t>
            </w:r>
            <w:r w:rsidR="00081527" w:rsidRPr="009F59C7">
              <w:rPr>
                <w:rFonts w:ascii="Arial" w:hAnsi="Arial" w:cs="Arial"/>
                <w:sz w:val="22"/>
                <w:szCs w:val="22"/>
              </w:rPr>
              <w:t xml:space="preserve">services and to </w:t>
            </w:r>
            <w:r w:rsidRPr="009F59C7">
              <w:rPr>
                <w:rFonts w:ascii="Arial" w:hAnsi="Arial" w:cs="Arial"/>
                <w:sz w:val="22"/>
                <w:szCs w:val="22"/>
              </w:rPr>
              <w:t xml:space="preserve">provide effective </w:t>
            </w:r>
            <w:r w:rsidR="004B4ECD" w:rsidRPr="009F59C7">
              <w:rPr>
                <w:rFonts w:ascii="Arial" w:hAnsi="Arial" w:cs="Arial"/>
                <w:sz w:val="22"/>
                <w:szCs w:val="22"/>
              </w:rPr>
              <w:t xml:space="preserve">line management </w:t>
            </w:r>
            <w:r w:rsidRPr="009F59C7">
              <w:rPr>
                <w:rFonts w:ascii="Arial" w:hAnsi="Arial" w:cs="Arial"/>
                <w:sz w:val="22"/>
                <w:szCs w:val="22"/>
              </w:rPr>
              <w:t xml:space="preserve">of </w:t>
            </w:r>
            <w:r w:rsidR="00081527" w:rsidRPr="009F59C7">
              <w:rPr>
                <w:rFonts w:ascii="Arial" w:hAnsi="Arial" w:cs="Arial"/>
                <w:sz w:val="22"/>
                <w:szCs w:val="22"/>
              </w:rPr>
              <w:t xml:space="preserve">relevant </w:t>
            </w:r>
            <w:r w:rsidRPr="009F59C7">
              <w:rPr>
                <w:rFonts w:ascii="Arial" w:hAnsi="Arial" w:cs="Arial"/>
                <w:sz w:val="22"/>
                <w:szCs w:val="22"/>
              </w:rPr>
              <w:t xml:space="preserve">corporate </w:t>
            </w:r>
            <w:r w:rsidR="00081527" w:rsidRPr="009F59C7">
              <w:rPr>
                <w:rFonts w:ascii="Arial" w:hAnsi="Arial" w:cs="Arial"/>
                <w:sz w:val="22"/>
                <w:szCs w:val="22"/>
              </w:rPr>
              <w:t xml:space="preserve">services </w:t>
            </w:r>
            <w:r w:rsidRPr="009F59C7">
              <w:rPr>
                <w:rFonts w:ascii="Arial" w:hAnsi="Arial" w:cs="Arial"/>
                <w:sz w:val="22"/>
                <w:szCs w:val="22"/>
              </w:rPr>
              <w:t xml:space="preserve">staff: Centre Managers, IT Manager, Health &amp; Safety Officer, </w:t>
            </w:r>
            <w:r w:rsidR="00A634D5" w:rsidRPr="009F59C7">
              <w:rPr>
                <w:rFonts w:ascii="Arial" w:hAnsi="Arial" w:cs="Arial"/>
                <w:sz w:val="22"/>
                <w:szCs w:val="22"/>
              </w:rPr>
              <w:t>Accounts Officer</w:t>
            </w:r>
            <w:r w:rsidR="006E485A" w:rsidRPr="009F59C7">
              <w:rPr>
                <w:rFonts w:ascii="Arial" w:hAnsi="Arial" w:cs="Arial"/>
                <w:sz w:val="22"/>
                <w:szCs w:val="22"/>
              </w:rPr>
              <w:t>.</w:t>
            </w:r>
          </w:p>
          <w:p w14:paraId="18878791" w14:textId="77777777" w:rsidR="00107C67" w:rsidRPr="009F59C7" w:rsidRDefault="00F20EDC" w:rsidP="002D4359">
            <w:pPr>
              <w:pStyle w:val="paragraph"/>
              <w:numPr>
                <w:ilvl w:val="0"/>
                <w:numId w:val="35"/>
              </w:numPr>
              <w:spacing w:before="120" w:beforeAutospacing="0" w:after="120" w:afterAutospacing="0"/>
              <w:textAlignment w:val="baseline"/>
              <w:rPr>
                <w:rFonts w:ascii="Arial" w:hAnsi="Arial" w:cs="Arial"/>
                <w:sz w:val="22"/>
                <w:szCs w:val="22"/>
              </w:rPr>
            </w:pPr>
            <w:r w:rsidRPr="009F59C7">
              <w:rPr>
                <w:rFonts w:ascii="Arial" w:hAnsi="Arial" w:cs="Arial"/>
                <w:sz w:val="22"/>
                <w:szCs w:val="22"/>
              </w:rPr>
              <w:t xml:space="preserve">To fulfil the role of Company Secretary.  </w:t>
            </w:r>
            <w:r w:rsidR="009175A7" w:rsidRPr="009F59C7">
              <w:rPr>
                <w:rFonts w:ascii="Arial" w:hAnsi="Arial" w:cs="Arial"/>
                <w:sz w:val="22"/>
                <w:szCs w:val="22"/>
              </w:rPr>
              <w:t xml:space="preserve"> </w:t>
            </w:r>
          </w:p>
          <w:p w14:paraId="226889CA" w14:textId="77777777" w:rsidR="00886BC9" w:rsidRPr="001E3BB7" w:rsidRDefault="00886BC9" w:rsidP="002D4359">
            <w:pPr>
              <w:pStyle w:val="paragraph"/>
              <w:numPr>
                <w:ilvl w:val="0"/>
                <w:numId w:val="35"/>
              </w:numPr>
              <w:spacing w:before="120" w:beforeAutospacing="0" w:after="120" w:afterAutospacing="0"/>
              <w:textAlignment w:val="baseline"/>
              <w:rPr>
                <w:rFonts w:ascii="Arial" w:hAnsi="Arial" w:cs="Arial"/>
              </w:rPr>
            </w:pPr>
            <w:r w:rsidRPr="009F59C7">
              <w:rPr>
                <w:rFonts w:ascii="Arial" w:hAnsi="Arial" w:cs="Arial"/>
                <w:sz w:val="22"/>
                <w:szCs w:val="22"/>
              </w:rPr>
              <w:t xml:space="preserve">To deputise for the </w:t>
            </w:r>
            <w:proofErr w:type="gramStart"/>
            <w:r w:rsidRPr="009F59C7">
              <w:rPr>
                <w:rFonts w:ascii="Arial" w:hAnsi="Arial" w:cs="Arial"/>
                <w:sz w:val="22"/>
                <w:szCs w:val="22"/>
              </w:rPr>
              <w:t>Principal</w:t>
            </w:r>
            <w:proofErr w:type="gramEnd"/>
            <w:r w:rsidRPr="009F59C7">
              <w:rPr>
                <w:rFonts w:ascii="Arial" w:hAnsi="Arial" w:cs="Arial"/>
                <w:sz w:val="22"/>
                <w:szCs w:val="22"/>
              </w:rPr>
              <w:t xml:space="preserve"> as required.</w:t>
            </w:r>
          </w:p>
        </w:tc>
      </w:tr>
      <w:tr w:rsidR="00755EA9" w:rsidRPr="00115579" w14:paraId="2C309E61" w14:textId="77777777" w:rsidTr="669A522C">
        <w:trPr>
          <w:trHeight w:val="351"/>
        </w:trPr>
        <w:tc>
          <w:tcPr>
            <w:tcW w:w="9781" w:type="dxa"/>
            <w:gridSpan w:val="2"/>
            <w:shd w:val="clear" w:color="auto" w:fill="000000" w:themeFill="text1"/>
          </w:tcPr>
          <w:p w14:paraId="43764B39" w14:textId="77777777" w:rsidR="00755EA9" w:rsidRPr="00115579" w:rsidRDefault="00755EA9" w:rsidP="00755EA9">
            <w:pPr>
              <w:spacing w:before="80" w:after="80"/>
              <w:jc w:val="both"/>
              <w:rPr>
                <w:rFonts w:ascii="Arial" w:hAnsi="Arial" w:cs="Arial"/>
                <w:b/>
              </w:rPr>
            </w:pPr>
            <w:r w:rsidRPr="00115579">
              <w:rPr>
                <w:rFonts w:ascii="Arial" w:hAnsi="Arial" w:cs="Arial"/>
                <w:b/>
              </w:rPr>
              <w:t>Key Duties and Responsibilities</w:t>
            </w:r>
          </w:p>
        </w:tc>
      </w:tr>
      <w:tr w:rsidR="002D4359" w:rsidRPr="00115579" w14:paraId="28089062" w14:textId="77777777" w:rsidTr="669A522C">
        <w:trPr>
          <w:trHeight w:val="2117"/>
        </w:trPr>
        <w:tc>
          <w:tcPr>
            <w:tcW w:w="9781" w:type="dxa"/>
            <w:gridSpan w:val="2"/>
          </w:tcPr>
          <w:p w14:paraId="6038AC74" w14:textId="77777777" w:rsidR="00523EA1" w:rsidRPr="002976A8" w:rsidRDefault="00523EA1" w:rsidP="00523EA1">
            <w:pPr>
              <w:spacing w:before="20" w:after="20"/>
              <w:rPr>
                <w:rFonts w:ascii="Arial" w:hAnsi="Arial" w:cs="Arial"/>
                <w:b/>
                <w:bCs/>
              </w:rPr>
            </w:pPr>
            <w:r w:rsidRPr="002976A8">
              <w:rPr>
                <w:rFonts w:ascii="Arial" w:hAnsi="Arial" w:cs="Arial"/>
                <w:b/>
                <w:bCs/>
              </w:rPr>
              <w:t>FINANCIAL MANAGEMENT</w:t>
            </w:r>
          </w:p>
          <w:p w14:paraId="793CC756" w14:textId="77777777" w:rsidR="00523EA1" w:rsidRPr="002976A8" w:rsidRDefault="00523EA1" w:rsidP="00523EA1">
            <w:pPr>
              <w:spacing w:before="20" w:after="20"/>
              <w:rPr>
                <w:rFonts w:ascii="Arial" w:hAnsi="Arial" w:cs="Arial"/>
              </w:rPr>
            </w:pPr>
          </w:p>
          <w:p w14:paraId="2BB82F58" w14:textId="77777777" w:rsidR="00523EA1" w:rsidRPr="002976A8" w:rsidRDefault="00523EA1" w:rsidP="669A522C">
            <w:pPr>
              <w:pStyle w:val="ListParagraph"/>
              <w:numPr>
                <w:ilvl w:val="0"/>
                <w:numId w:val="42"/>
              </w:numPr>
              <w:spacing w:line="259" w:lineRule="auto"/>
              <w:rPr>
                <w:rFonts w:ascii="Arial" w:hAnsi="Arial" w:cs="Arial"/>
              </w:rPr>
            </w:pPr>
            <w:r w:rsidRPr="669A522C">
              <w:rPr>
                <w:rFonts w:ascii="Arial" w:hAnsi="Arial" w:cs="Arial"/>
              </w:rPr>
              <w:t>Support the financial sustainability of the College through developing and delivering a clear financial strategy in line with the College’s Strategic Plans.</w:t>
            </w:r>
            <w:r w:rsidR="004860B8" w:rsidRPr="669A522C">
              <w:rPr>
                <w:rFonts w:ascii="Arial" w:hAnsi="Arial" w:cs="Arial"/>
              </w:rPr>
              <w:t xml:space="preserve">  </w:t>
            </w:r>
            <w:r>
              <w:br/>
            </w:r>
          </w:p>
          <w:p w14:paraId="53FD1B9C" w14:textId="77777777" w:rsidR="002B7A24" w:rsidRPr="002B7A24" w:rsidRDefault="00523EA1" w:rsidP="002B7A2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Arial" w:hAnsi="Arial" w:cs="Arial"/>
              </w:rPr>
            </w:pPr>
            <w:r w:rsidRPr="00886BC9">
              <w:rPr>
                <w:rFonts w:ascii="Arial" w:hAnsi="Arial" w:cs="Arial"/>
              </w:rPr>
              <w:t xml:space="preserve">Maintain a detailed knowledge and understanding of the funding environment, including Government policy in relation to tertiary education to inform financial planning and forecasting. </w:t>
            </w:r>
            <w:r w:rsidR="002B7A24" w:rsidRPr="002B7A24">
              <w:rPr>
                <w:rFonts w:ascii="Arial" w:hAnsi="Arial" w:cs="Arial"/>
              </w:rPr>
              <w:t xml:space="preserve">Liaise with Scottish Funding Council, </w:t>
            </w:r>
            <w:r w:rsidR="00EF1514">
              <w:rPr>
                <w:rFonts w:ascii="Arial" w:hAnsi="Arial" w:cs="Arial"/>
              </w:rPr>
              <w:t>UHI</w:t>
            </w:r>
            <w:r w:rsidR="002B7A24" w:rsidRPr="002B7A24">
              <w:rPr>
                <w:rFonts w:ascii="Arial" w:hAnsi="Arial" w:cs="Arial"/>
              </w:rPr>
              <w:t xml:space="preserve"> and other partner colleges as appropriate on financial matters. </w:t>
            </w:r>
          </w:p>
          <w:p w14:paraId="301904F1" w14:textId="77777777" w:rsidR="00523EA1" w:rsidRPr="00886BC9" w:rsidRDefault="00523EA1" w:rsidP="002B7A2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Arial" w:hAnsi="Arial" w:cs="Arial"/>
                <w:lang w:val="gd-GB" w:eastAsia="gd-GB"/>
              </w:rPr>
            </w:pPr>
          </w:p>
          <w:p w14:paraId="4ADF6026" w14:textId="77777777" w:rsidR="00C6738E" w:rsidRPr="00C6738E" w:rsidRDefault="00523EA1" w:rsidP="00C6738E">
            <w:pPr>
              <w:pStyle w:val="ListParagraph"/>
              <w:numPr>
                <w:ilvl w:val="0"/>
                <w:numId w:val="42"/>
              </w:numPr>
              <w:rPr>
                <w:rFonts w:ascii="Arial" w:eastAsia="Calibri" w:hAnsi="Arial" w:cs="Arial"/>
              </w:rPr>
            </w:pPr>
            <w:r w:rsidRPr="00886BC9">
              <w:rPr>
                <w:rFonts w:ascii="Arial" w:eastAsia="Calibri" w:hAnsi="Arial" w:cs="Arial"/>
              </w:rPr>
              <w:t xml:space="preserve">Prepare and present annual budgets in consultation with </w:t>
            </w:r>
            <w:r w:rsidR="008E76D1">
              <w:rPr>
                <w:rFonts w:ascii="Arial" w:eastAsia="Calibri" w:hAnsi="Arial" w:cs="Arial"/>
              </w:rPr>
              <w:t>SMT</w:t>
            </w:r>
            <w:r w:rsidRPr="00886BC9">
              <w:rPr>
                <w:rFonts w:ascii="Arial" w:eastAsia="Calibri" w:hAnsi="Arial" w:cs="Arial"/>
              </w:rPr>
              <w:t xml:space="preserve">, and lead on the development and reporting of </w:t>
            </w:r>
            <w:r w:rsidR="00946332" w:rsidRPr="00FD12B5">
              <w:rPr>
                <w:rFonts w:ascii="Arial" w:eastAsia="Calibri" w:hAnsi="Arial" w:cs="Arial"/>
              </w:rPr>
              <w:t>required/</w:t>
            </w:r>
            <w:r w:rsidR="00D93BC6">
              <w:rPr>
                <w:rFonts w:ascii="Arial" w:eastAsia="Calibri" w:hAnsi="Arial" w:cs="Arial"/>
              </w:rPr>
              <w:t xml:space="preserve">appropriate </w:t>
            </w:r>
            <w:r w:rsidR="009065D8">
              <w:rPr>
                <w:rFonts w:ascii="Arial" w:eastAsia="Calibri" w:hAnsi="Arial" w:cs="Arial"/>
              </w:rPr>
              <w:t xml:space="preserve">financial information to relevant stakeholders. </w:t>
            </w:r>
            <w:r w:rsidR="00C6738E">
              <w:rPr>
                <w:rFonts w:ascii="Arial" w:eastAsia="Calibri" w:hAnsi="Arial" w:cs="Arial"/>
              </w:rPr>
              <w:t xml:space="preserve"> </w:t>
            </w:r>
            <w:r w:rsidR="00C6738E" w:rsidRPr="00C6738E">
              <w:rPr>
                <w:rFonts w:ascii="Arial" w:eastAsia="Calibri" w:hAnsi="Arial" w:cs="Arial"/>
              </w:rPr>
              <w:t xml:space="preserve">Ensure that UHI Argyll contributes effectively to ongoing UHI Transformation work, including the provision of data for the financial business case and input to shared finance services and systems project work.  </w:t>
            </w:r>
          </w:p>
          <w:p w14:paraId="76788065" w14:textId="77777777" w:rsidR="00523EA1" w:rsidRPr="00886BC9" w:rsidRDefault="00523EA1" w:rsidP="00C6738E">
            <w:pPr>
              <w:pStyle w:val="ListParagraph"/>
              <w:rPr>
                <w:rFonts w:ascii="Arial" w:eastAsia="Calibri" w:hAnsi="Arial" w:cs="Arial"/>
              </w:rPr>
            </w:pPr>
          </w:p>
          <w:p w14:paraId="07E2A6CB" w14:textId="77777777" w:rsidR="00523EA1" w:rsidRPr="00886BC9" w:rsidRDefault="00523EA1" w:rsidP="00646644">
            <w:pPr>
              <w:pStyle w:val="ListParagraph"/>
              <w:numPr>
                <w:ilvl w:val="0"/>
                <w:numId w:val="42"/>
              </w:numPr>
              <w:rPr>
                <w:rFonts w:ascii="Arial" w:eastAsia="Calibri" w:hAnsi="Arial" w:cs="Arial"/>
              </w:rPr>
            </w:pPr>
            <w:r w:rsidRPr="00886BC9">
              <w:rPr>
                <w:rFonts w:ascii="Arial" w:eastAsia="Calibri" w:hAnsi="Arial" w:cs="Arial"/>
              </w:rPr>
              <w:t xml:space="preserve">Provide support to </w:t>
            </w:r>
            <w:r w:rsidR="00B34153">
              <w:rPr>
                <w:rFonts w:ascii="Arial" w:eastAsia="Calibri" w:hAnsi="Arial" w:cs="Arial"/>
              </w:rPr>
              <w:t xml:space="preserve">colleagues </w:t>
            </w:r>
            <w:r w:rsidR="00CC358E">
              <w:rPr>
                <w:rFonts w:ascii="Arial" w:eastAsia="Calibri" w:hAnsi="Arial" w:cs="Arial"/>
              </w:rPr>
              <w:t xml:space="preserve">to develop robust financial information related to </w:t>
            </w:r>
            <w:r w:rsidR="00F9184B">
              <w:rPr>
                <w:rFonts w:ascii="Arial" w:eastAsia="Calibri" w:hAnsi="Arial" w:cs="Arial"/>
              </w:rPr>
              <w:t xml:space="preserve">commercial cases, major </w:t>
            </w:r>
            <w:r w:rsidR="00CC358E">
              <w:rPr>
                <w:rFonts w:ascii="Arial" w:eastAsia="Calibri" w:hAnsi="Arial" w:cs="Arial"/>
              </w:rPr>
              <w:t xml:space="preserve">projects and other funding scenarios.  </w:t>
            </w:r>
            <w:r w:rsidR="00717F9F">
              <w:rPr>
                <w:rFonts w:ascii="Arial" w:eastAsia="Calibri" w:hAnsi="Arial" w:cs="Arial"/>
              </w:rPr>
              <w:br/>
            </w:r>
            <w:r w:rsidR="00717F9F">
              <w:rPr>
                <w:rFonts w:ascii="Arial" w:eastAsia="Calibri" w:hAnsi="Arial" w:cs="Arial"/>
              </w:rPr>
              <w:br/>
            </w:r>
            <w:r w:rsidR="00F9184B">
              <w:rPr>
                <w:rFonts w:ascii="Arial" w:eastAsia="Calibri" w:hAnsi="Arial" w:cs="Arial"/>
              </w:rPr>
              <w:br/>
            </w:r>
          </w:p>
          <w:p w14:paraId="1D257637" w14:textId="77777777" w:rsidR="00523EA1" w:rsidRPr="00717F9F" w:rsidRDefault="00523EA1" w:rsidP="00646644">
            <w:pPr>
              <w:pStyle w:val="ListParagraph"/>
              <w:numPr>
                <w:ilvl w:val="0"/>
                <w:numId w:val="42"/>
              </w:numPr>
              <w:rPr>
                <w:rFonts w:ascii="Arial" w:hAnsi="Arial" w:cs="Arial"/>
                <w:lang w:val="gd-GB" w:eastAsia="gd-GB"/>
              </w:rPr>
            </w:pPr>
            <w:r w:rsidRPr="00717F9F">
              <w:rPr>
                <w:rFonts w:ascii="Arial" w:eastAsia="Calibri" w:hAnsi="Arial" w:cs="Arial"/>
              </w:rPr>
              <w:lastRenderedPageBreak/>
              <w:t xml:space="preserve">Ensure </w:t>
            </w:r>
            <w:r w:rsidR="00F9184B" w:rsidRPr="00717F9F">
              <w:rPr>
                <w:rFonts w:ascii="Arial" w:eastAsia="Calibri" w:hAnsi="Arial" w:cs="Arial"/>
              </w:rPr>
              <w:t xml:space="preserve">that </w:t>
            </w:r>
            <w:r w:rsidRPr="00717F9F">
              <w:rPr>
                <w:rFonts w:ascii="Arial" w:eastAsia="Calibri" w:hAnsi="Arial" w:cs="Arial"/>
              </w:rPr>
              <w:t>management accounts are prepared accurately and on a timely basis, providing financial analysis, cashflow monitoring and updated forecasts for the year at least on a quarterly basis to the management team and relevant Board committees.</w:t>
            </w:r>
            <w:r w:rsidR="00717F9F">
              <w:rPr>
                <w:rFonts w:ascii="Arial" w:eastAsia="Calibri" w:hAnsi="Arial" w:cs="Arial"/>
              </w:rPr>
              <w:br/>
            </w:r>
          </w:p>
          <w:p w14:paraId="4134E5DC" w14:textId="77777777" w:rsidR="00523EA1" w:rsidRPr="00886BC9" w:rsidRDefault="00523EA1" w:rsidP="00646644">
            <w:pPr>
              <w:pStyle w:val="ListParagraph"/>
              <w:numPr>
                <w:ilvl w:val="0"/>
                <w:numId w:val="42"/>
              </w:numPr>
              <w:rPr>
                <w:rFonts w:ascii="Arial" w:eastAsia="Calibri" w:hAnsi="Arial" w:cs="Arial"/>
              </w:rPr>
            </w:pPr>
            <w:r w:rsidRPr="00886BC9">
              <w:rPr>
                <w:rFonts w:ascii="Arial" w:eastAsia="Calibri" w:hAnsi="Arial" w:cs="Arial"/>
              </w:rPr>
              <w:t xml:space="preserve">Submit all mandatory returns to the Scottish Funding Council and to UHI as required, as well as other financial reports as required to other </w:t>
            </w:r>
            <w:r w:rsidR="005F71C9" w:rsidRPr="001605E1">
              <w:rPr>
                <w:rFonts w:ascii="Arial" w:eastAsia="Calibri" w:hAnsi="Arial" w:cs="Arial"/>
              </w:rPr>
              <w:t>grant funders</w:t>
            </w:r>
            <w:r w:rsidR="005F71C9">
              <w:rPr>
                <w:rFonts w:ascii="Arial" w:eastAsia="Calibri" w:hAnsi="Arial" w:cs="Arial"/>
              </w:rPr>
              <w:t>.</w:t>
            </w:r>
          </w:p>
          <w:p w14:paraId="25630682" w14:textId="77777777" w:rsidR="00523EA1" w:rsidRPr="00886BC9" w:rsidRDefault="00523EA1" w:rsidP="006B0B46">
            <w:pPr>
              <w:pStyle w:val="ListParagraph"/>
              <w:rPr>
                <w:rFonts w:ascii="Arial" w:hAnsi="Arial" w:cs="Arial"/>
              </w:rPr>
            </w:pPr>
          </w:p>
          <w:p w14:paraId="62FD7E0B" w14:textId="77777777" w:rsidR="00523EA1" w:rsidRPr="00886BC9" w:rsidRDefault="00523EA1" w:rsidP="0064664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eastAsia="gd-GB"/>
              </w:rPr>
            </w:pPr>
            <w:r w:rsidRPr="00886BC9">
              <w:rPr>
                <w:rFonts w:ascii="Arial" w:hAnsi="Arial" w:cs="Arial"/>
                <w:lang w:eastAsia="gd-GB"/>
              </w:rPr>
              <w:t>Ensure that the College has effective management and control systems in place for all financial transactions and processes</w:t>
            </w:r>
            <w:r w:rsidR="00CF4B2B">
              <w:rPr>
                <w:rFonts w:ascii="Arial" w:hAnsi="Arial" w:cs="Arial"/>
                <w:lang w:eastAsia="gd-GB"/>
              </w:rPr>
              <w:t xml:space="preserve">. </w:t>
            </w:r>
            <w:r w:rsidR="00886BC9">
              <w:rPr>
                <w:rFonts w:ascii="Arial" w:hAnsi="Arial" w:cs="Arial"/>
                <w:lang w:eastAsia="gd-GB"/>
              </w:rPr>
              <w:br/>
            </w:r>
          </w:p>
          <w:p w14:paraId="31D95D83" w14:textId="77777777" w:rsidR="00523EA1" w:rsidRPr="00886BC9" w:rsidRDefault="00910722" w:rsidP="00646644">
            <w:pPr>
              <w:pStyle w:val="ListParagraph"/>
              <w:numPr>
                <w:ilvl w:val="0"/>
                <w:numId w:val="42"/>
              </w:numPr>
              <w:rPr>
                <w:rFonts w:ascii="Arial" w:hAnsi="Arial" w:cs="Arial"/>
              </w:rPr>
            </w:pPr>
            <w:proofErr w:type="spellStart"/>
            <w:r>
              <w:rPr>
                <w:rFonts w:ascii="Arial" w:eastAsia="Calibri" w:hAnsi="Arial" w:cs="Arial"/>
                <w:lang w:val="gd-GB"/>
              </w:rPr>
              <w:t>Ensure</w:t>
            </w:r>
            <w:proofErr w:type="spellEnd"/>
            <w:r>
              <w:rPr>
                <w:rFonts w:ascii="Arial" w:eastAsia="Calibri" w:hAnsi="Arial" w:cs="Arial"/>
                <w:lang w:val="gd-GB"/>
              </w:rPr>
              <w:t xml:space="preserve"> </w:t>
            </w:r>
            <w:proofErr w:type="spellStart"/>
            <w:r>
              <w:rPr>
                <w:rFonts w:ascii="Arial" w:eastAsia="Calibri" w:hAnsi="Arial" w:cs="Arial"/>
                <w:lang w:val="gd-GB"/>
              </w:rPr>
              <w:t>that</w:t>
            </w:r>
            <w:proofErr w:type="spellEnd"/>
            <w:r>
              <w:rPr>
                <w:rFonts w:ascii="Arial" w:eastAsia="Calibri" w:hAnsi="Arial" w:cs="Arial"/>
                <w:lang w:val="gd-GB"/>
              </w:rPr>
              <w:t xml:space="preserve"> both </w:t>
            </w:r>
            <w:proofErr w:type="spellStart"/>
            <w:r w:rsidR="00BB3A5B">
              <w:rPr>
                <w:rFonts w:ascii="Arial" w:eastAsia="Calibri" w:hAnsi="Arial" w:cs="Arial"/>
                <w:lang w:val="gd-GB"/>
              </w:rPr>
              <w:t>i</w:t>
            </w:r>
            <w:r w:rsidR="00523EA1" w:rsidRPr="00886BC9">
              <w:rPr>
                <w:rFonts w:ascii="Arial" w:eastAsia="Calibri" w:hAnsi="Arial" w:cs="Arial"/>
                <w:lang w:val="gd-GB"/>
              </w:rPr>
              <w:t>nternal</w:t>
            </w:r>
            <w:proofErr w:type="spellEnd"/>
            <w:r w:rsidR="00523EA1" w:rsidRPr="00886BC9">
              <w:rPr>
                <w:rFonts w:ascii="Arial" w:eastAsia="Calibri" w:hAnsi="Arial" w:cs="Arial"/>
                <w:lang w:val="gd-GB"/>
              </w:rPr>
              <w:t xml:space="preserve"> </w:t>
            </w:r>
            <w:proofErr w:type="spellStart"/>
            <w:r w:rsidR="00523EA1" w:rsidRPr="00886BC9">
              <w:rPr>
                <w:rFonts w:ascii="Arial" w:eastAsia="Calibri" w:hAnsi="Arial" w:cs="Arial"/>
                <w:lang w:val="gd-GB"/>
              </w:rPr>
              <w:t>and</w:t>
            </w:r>
            <w:proofErr w:type="spellEnd"/>
            <w:r w:rsidR="00523EA1" w:rsidRPr="00886BC9">
              <w:rPr>
                <w:rFonts w:ascii="Arial" w:eastAsia="Calibri" w:hAnsi="Arial" w:cs="Arial"/>
                <w:lang w:val="gd-GB"/>
              </w:rPr>
              <w:t xml:space="preserve"> </w:t>
            </w:r>
            <w:proofErr w:type="spellStart"/>
            <w:r w:rsidR="00BB3A5B">
              <w:rPr>
                <w:rFonts w:ascii="Arial" w:eastAsia="Calibri" w:hAnsi="Arial" w:cs="Arial"/>
                <w:lang w:val="gd-GB"/>
              </w:rPr>
              <w:t>e</w:t>
            </w:r>
            <w:r w:rsidR="00523EA1" w:rsidRPr="00886BC9">
              <w:rPr>
                <w:rFonts w:ascii="Arial" w:eastAsia="Calibri" w:hAnsi="Arial" w:cs="Arial"/>
                <w:lang w:val="gd-GB"/>
              </w:rPr>
              <w:t>xternal</w:t>
            </w:r>
            <w:proofErr w:type="spellEnd"/>
            <w:r w:rsidR="00523EA1" w:rsidRPr="00886BC9">
              <w:rPr>
                <w:rFonts w:ascii="Arial" w:eastAsia="Calibri" w:hAnsi="Arial" w:cs="Arial"/>
                <w:lang w:val="gd-GB"/>
              </w:rPr>
              <w:t xml:space="preserve"> </w:t>
            </w:r>
            <w:r w:rsidR="00BB3A5B">
              <w:rPr>
                <w:rFonts w:ascii="Arial" w:eastAsia="Calibri" w:hAnsi="Arial" w:cs="Arial"/>
                <w:lang w:val="gd-GB"/>
              </w:rPr>
              <w:t>a</w:t>
            </w:r>
            <w:proofErr w:type="spellStart"/>
            <w:r w:rsidR="00523EA1" w:rsidRPr="00886BC9">
              <w:rPr>
                <w:rFonts w:ascii="Arial" w:eastAsia="Calibri" w:hAnsi="Arial" w:cs="Arial"/>
              </w:rPr>
              <w:t>udits</w:t>
            </w:r>
            <w:proofErr w:type="spellEnd"/>
            <w:r w:rsidR="00523EA1" w:rsidRPr="00886BC9">
              <w:rPr>
                <w:rFonts w:ascii="Arial" w:eastAsia="Calibri" w:hAnsi="Arial" w:cs="Arial"/>
              </w:rPr>
              <w:t xml:space="preserve"> are carried out to provide assurance of the College’s management and control systems</w:t>
            </w:r>
            <w:r w:rsidR="00BB3A5B">
              <w:rPr>
                <w:rFonts w:ascii="Arial" w:eastAsia="Calibri" w:hAnsi="Arial" w:cs="Arial"/>
              </w:rPr>
              <w:t>.</w:t>
            </w:r>
            <w:r w:rsidR="00523EA1" w:rsidRPr="00886BC9">
              <w:rPr>
                <w:rFonts w:ascii="Arial" w:eastAsia="Calibri" w:hAnsi="Arial" w:cs="Arial"/>
              </w:rPr>
              <w:t xml:space="preserve"> </w:t>
            </w:r>
            <w:r w:rsidR="00886BC9">
              <w:rPr>
                <w:rFonts w:ascii="Arial" w:eastAsia="Calibri" w:hAnsi="Arial" w:cs="Arial"/>
              </w:rPr>
              <w:br/>
            </w:r>
          </w:p>
          <w:p w14:paraId="7AE54B8B" w14:textId="77777777" w:rsidR="00523EA1" w:rsidRPr="00886BC9" w:rsidRDefault="00523EA1" w:rsidP="0064664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roofErr w:type="spellStart"/>
            <w:r w:rsidRPr="00886BC9">
              <w:rPr>
                <w:rFonts w:ascii="Arial" w:hAnsi="Arial" w:cs="Arial"/>
                <w:lang w:val="gd-GB" w:eastAsia="gd-GB"/>
              </w:rPr>
              <w:t>Report</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to</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the</w:t>
            </w:r>
            <w:proofErr w:type="spellEnd"/>
            <w:r w:rsidRPr="00886BC9">
              <w:rPr>
                <w:rFonts w:ascii="Arial" w:hAnsi="Arial" w:cs="Arial"/>
                <w:lang w:val="gd-GB" w:eastAsia="gd-GB"/>
              </w:rPr>
              <w:t xml:space="preserve"> College </w:t>
            </w:r>
            <w:proofErr w:type="spellStart"/>
            <w:r w:rsidRPr="00886BC9">
              <w:rPr>
                <w:rFonts w:ascii="Arial" w:hAnsi="Arial" w:cs="Arial"/>
                <w:lang w:val="gd-GB" w:eastAsia="gd-GB"/>
              </w:rPr>
              <w:t>Board</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and</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Board</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Committees</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acting</w:t>
            </w:r>
            <w:proofErr w:type="spellEnd"/>
            <w:r w:rsidRPr="00886BC9">
              <w:rPr>
                <w:rFonts w:ascii="Arial" w:hAnsi="Arial" w:cs="Arial"/>
                <w:lang w:val="gd-GB" w:eastAsia="gd-GB"/>
              </w:rPr>
              <w:t xml:space="preserve"> as </w:t>
            </w:r>
            <w:proofErr w:type="spellStart"/>
            <w:r w:rsidRPr="00886BC9">
              <w:rPr>
                <w:rFonts w:ascii="Arial" w:hAnsi="Arial" w:cs="Arial"/>
                <w:lang w:val="gd-GB" w:eastAsia="gd-GB"/>
              </w:rPr>
              <w:t>the</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Lead</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officer</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to</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the</w:t>
            </w:r>
            <w:proofErr w:type="spellEnd"/>
            <w:r w:rsidRPr="00886BC9">
              <w:rPr>
                <w:rFonts w:ascii="Arial" w:hAnsi="Arial" w:cs="Arial"/>
                <w:lang w:val="gd-GB" w:eastAsia="gd-GB"/>
              </w:rPr>
              <w:t xml:space="preserve"> </w:t>
            </w:r>
            <w:proofErr w:type="spellStart"/>
            <w:r w:rsidRPr="00886BC9">
              <w:rPr>
                <w:rFonts w:ascii="Arial" w:hAnsi="Arial" w:cs="Arial"/>
                <w:lang w:val="gd-GB" w:eastAsia="gd-GB"/>
              </w:rPr>
              <w:t>Audit</w:t>
            </w:r>
            <w:proofErr w:type="spellEnd"/>
            <w:r w:rsidRPr="00886BC9">
              <w:rPr>
                <w:rFonts w:ascii="Arial" w:hAnsi="Arial" w:cs="Arial"/>
                <w:lang w:val="gd-GB" w:eastAsia="gd-GB"/>
              </w:rPr>
              <w:t xml:space="preserve"> </w:t>
            </w:r>
            <w:proofErr w:type="spellStart"/>
            <w:r w:rsidR="005B4B62" w:rsidRPr="006B0B46">
              <w:rPr>
                <w:rFonts w:ascii="Arial" w:hAnsi="Arial" w:cs="Arial"/>
                <w:lang w:val="gd-GB" w:eastAsia="gd-GB"/>
              </w:rPr>
              <w:t>and</w:t>
            </w:r>
            <w:proofErr w:type="spellEnd"/>
            <w:r w:rsidR="005B4B62" w:rsidRPr="006B0B46">
              <w:rPr>
                <w:rFonts w:ascii="Arial" w:hAnsi="Arial" w:cs="Arial"/>
                <w:lang w:val="gd-GB" w:eastAsia="gd-GB"/>
              </w:rPr>
              <w:t xml:space="preserve"> F &amp; GP</w:t>
            </w:r>
            <w:r w:rsidR="005B4B62">
              <w:rPr>
                <w:rFonts w:ascii="Arial" w:hAnsi="Arial" w:cs="Arial"/>
                <w:lang w:val="gd-GB" w:eastAsia="gd-GB"/>
              </w:rPr>
              <w:t xml:space="preserve"> </w:t>
            </w:r>
            <w:proofErr w:type="spellStart"/>
            <w:r w:rsidRPr="00886BC9">
              <w:rPr>
                <w:rFonts w:ascii="Arial" w:hAnsi="Arial" w:cs="Arial"/>
                <w:lang w:val="gd-GB" w:eastAsia="gd-GB"/>
              </w:rPr>
              <w:t>Committee</w:t>
            </w:r>
            <w:r w:rsidR="005B4B62">
              <w:rPr>
                <w:rFonts w:ascii="Arial" w:hAnsi="Arial" w:cs="Arial"/>
                <w:lang w:val="gd-GB" w:eastAsia="gd-GB"/>
              </w:rPr>
              <w:t>s</w:t>
            </w:r>
            <w:proofErr w:type="spellEnd"/>
            <w:r w:rsidRPr="00886BC9">
              <w:rPr>
                <w:rFonts w:ascii="Arial" w:hAnsi="Arial" w:cs="Arial"/>
                <w:lang w:val="gd-GB" w:eastAsia="gd-GB"/>
              </w:rPr>
              <w:t>.</w:t>
            </w:r>
            <w:r w:rsidR="00886BC9">
              <w:rPr>
                <w:rFonts w:ascii="Arial" w:hAnsi="Arial" w:cs="Arial"/>
                <w:lang w:val="gd-GB" w:eastAsia="gd-GB"/>
              </w:rPr>
              <w:br/>
            </w:r>
          </w:p>
          <w:p w14:paraId="49901559" w14:textId="77777777" w:rsidR="00523EA1" w:rsidRPr="00886BC9" w:rsidRDefault="00523EA1" w:rsidP="0064664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86BC9">
              <w:rPr>
                <w:rFonts w:ascii="Arial" w:hAnsi="Arial" w:cs="Arial"/>
                <w:lang w:eastAsia="gd-GB"/>
              </w:rPr>
              <w:t>Work with the relevant teams to ensure effective income generation from commercial business within the College, setting fees and rates for students and other courses, conferencing, room lettings and other commercial activities.</w:t>
            </w:r>
            <w:r w:rsidR="00886BC9">
              <w:rPr>
                <w:rFonts w:ascii="Arial" w:hAnsi="Arial" w:cs="Arial"/>
                <w:lang w:eastAsia="gd-GB"/>
              </w:rPr>
              <w:br/>
            </w:r>
          </w:p>
          <w:p w14:paraId="378FC8EE" w14:textId="77777777" w:rsidR="00523EA1" w:rsidRDefault="00523EA1" w:rsidP="0064664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26848">
              <w:rPr>
                <w:rFonts w:ascii="Arial" w:hAnsi="Arial" w:cs="Arial"/>
                <w:lang w:eastAsia="gd-GB"/>
              </w:rPr>
              <w:t xml:space="preserve">Provide effective financial advice, scrutiny and support on all capital developments, </w:t>
            </w:r>
            <w:r w:rsidR="00126848" w:rsidRPr="00126848">
              <w:rPr>
                <w:rFonts w:ascii="Arial" w:hAnsi="Arial" w:cs="Arial"/>
                <w:lang w:eastAsia="gd-GB"/>
              </w:rPr>
              <w:t xml:space="preserve">including </w:t>
            </w:r>
            <w:r w:rsidRPr="00126848">
              <w:rPr>
                <w:rFonts w:ascii="Arial" w:hAnsi="Arial" w:cs="Arial"/>
                <w:lang w:eastAsia="gd-GB"/>
              </w:rPr>
              <w:t>effective financial management of the annual Capital Maintenance Grant, ensuring compliance with SFC terms.</w:t>
            </w:r>
            <w:r w:rsidR="00A470CF">
              <w:rPr>
                <w:rFonts w:ascii="Arial" w:hAnsi="Arial" w:cs="Arial"/>
                <w:lang w:eastAsia="gd-GB"/>
              </w:rPr>
              <w:br/>
            </w:r>
          </w:p>
          <w:p w14:paraId="221C24E2" w14:textId="77777777" w:rsidR="00A470CF" w:rsidRPr="00126848" w:rsidRDefault="00A470CF" w:rsidP="00646644">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eastAsia="Times New Roman" w:hAnsi="Arial" w:cs="Arial"/>
                <w:lang w:eastAsia="en-GB"/>
              </w:rPr>
              <w:t xml:space="preserve">Responsible for </w:t>
            </w:r>
            <w:r w:rsidRPr="00511B80">
              <w:rPr>
                <w:rFonts w:ascii="Arial" w:eastAsia="Times New Roman" w:hAnsi="Arial" w:cs="Arial"/>
                <w:lang w:eastAsia="en-GB"/>
              </w:rPr>
              <w:t>compliance with all relevant tax and corporate legislation. </w:t>
            </w:r>
          </w:p>
          <w:p w14:paraId="2CBFC473" w14:textId="77777777" w:rsidR="00523EA1" w:rsidRPr="001014CD" w:rsidRDefault="00523EA1" w:rsidP="00523EA1">
            <w:pPr>
              <w:spacing w:after="160" w:line="259" w:lineRule="auto"/>
              <w:rPr>
                <w:rFonts w:ascii="Arial" w:hAnsi="Arial" w:cs="Arial"/>
                <w:b/>
                <w:bCs/>
              </w:rPr>
            </w:pPr>
            <w:r w:rsidRPr="001014CD">
              <w:rPr>
                <w:rFonts w:ascii="Arial" w:hAnsi="Arial" w:cs="Arial"/>
                <w:b/>
                <w:bCs/>
              </w:rPr>
              <w:t>Procurement</w:t>
            </w:r>
          </w:p>
          <w:p w14:paraId="53E03B28" w14:textId="77777777" w:rsidR="00523EA1" w:rsidRPr="001014CD" w:rsidRDefault="002E4D5F" w:rsidP="001014CD">
            <w:pPr>
              <w:pStyle w:val="ListParagraph"/>
              <w:numPr>
                <w:ilvl w:val="0"/>
                <w:numId w:val="43"/>
              </w:numPr>
              <w:adjustRightInd w:val="0"/>
              <w:spacing w:after="20"/>
              <w:rPr>
                <w:rFonts w:ascii="Arial" w:eastAsia="Calibri" w:hAnsi="Arial" w:cs="Arial"/>
              </w:rPr>
            </w:pPr>
            <w:r w:rsidRPr="001014CD">
              <w:rPr>
                <w:rFonts w:ascii="Arial" w:eastAsia="Calibri" w:hAnsi="Arial" w:cs="Arial"/>
              </w:rPr>
              <w:t xml:space="preserve">Monitor purchasing </w:t>
            </w:r>
            <w:r>
              <w:rPr>
                <w:rFonts w:ascii="Arial" w:eastAsia="Calibri" w:hAnsi="Arial" w:cs="Arial"/>
              </w:rPr>
              <w:t xml:space="preserve">activity </w:t>
            </w:r>
            <w:r w:rsidR="00B76ADB">
              <w:rPr>
                <w:rFonts w:ascii="Arial" w:eastAsia="Calibri" w:hAnsi="Arial" w:cs="Arial"/>
              </w:rPr>
              <w:t>t</w:t>
            </w:r>
            <w:r w:rsidRPr="001014CD">
              <w:rPr>
                <w:rFonts w:ascii="Arial" w:eastAsia="Calibri" w:hAnsi="Arial" w:cs="Arial"/>
              </w:rPr>
              <w:t>o ensure cross-college compliance with Procurement Policy and Procedures</w:t>
            </w:r>
            <w:r w:rsidR="00B76ADB">
              <w:rPr>
                <w:rFonts w:ascii="Arial" w:eastAsia="Calibri" w:hAnsi="Arial" w:cs="Arial"/>
              </w:rPr>
              <w:t xml:space="preserve"> and that, where relevant, the college utilises APUC framework agreements.  </w:t>
            </w:r>
          </w:p>
          <w:p w14:paraId="5C4A3D07" w14:textId="77777777" w:rsidR="00523EA1" w:rsidRPr="002976A8" w:rsidRDefault="00523EA1" w:rsidP="00523EA1">
            <w:pPr>
              <w:adjustRightInd w:val="0"/>
              <w:spacing w:after="20"/>
              <w:rPr>
                <w:rFonts w:ascii="Arial" w:eastAsia="Calibri" w:hAnsi="Arial" w:cs="Arial"/>
              </w:rPr>
            </w:pPr>
          </w:p>
          <w:p w14:paraId="27142B08" w14:textId="77777777" w:rsidR="00523EA1" w:rsidRPr="00E4343B" w:rsidRDefault="00E4343B" w:rsidP="00646644">
            <w:pPr>
              <w:pStyle w:val="ListParagraph"/>
              <w:numPr>
                <w:ilvl w:val="0"/>
                <w:numId w:val="43"/>
              </w:numPr>
              <w:adjustRightInd w:val="0"/>
              <w:spacing w:after="20"/>
              <w:rPr>
                <w:rFonts w:ascii="Arial" w:eastAsia="Calibri" w:hAnsi="Arial" w:cs="Arial"/>
              </w:rPr>
            </w:pPr>
            <w:r w:rsidRPr="00E4343B">
              <w:rPr>
                <w:rFonts w:ascii="Arial" w:eastAsia="Calibri" w:hAnsi="Arial" w:cs="Arial"/>
              </w:rPr>
              <w:t xml:space="preserve">Monitor </w:t>
            </w:r>
            <w:r w:rsidR="00523EA1" w:rsidRPr="00E4343B">
              <w:rPr>
                <w:rFonts w:ascii="Arial" w:eastAsia="Calibri" w:hAnsi="Arial" w:cs="Arial"/>
              </w:rPr>
              <w:t>best value for money and procurement practice across the College</w:t>
            </w:r>
            <w:r w:rsidR="00B76ADB" w:rsidRPr="00E4343B">
              <w:rPr>
                <w:rFonts w:ascii="Arial" w:eastAsia="Calibri" w:hAnsi="Arial" w:cs="Arial"/>
              </w:rPr>
              <w:t>.</w:t>
            </w:r>
          </w:p>
          <w:p w14:paraId="4BC3A48D" w14:textId="77777777" w:rsidR="00523EA1" w:rsidRPr="002976A8" w:rsidRDefault="00523EA1" w:rsidP="00523EA1">
            <w:pPr>
              <w:adjustRightInd w:val="0"/>
              <w:spacing w:after="20"/>
              <w:rPr>
                <w:rFonts w:ascii="Arial" w:eastAsia="Calibri" w:hAnsi="Arial" w:cs="Arial"/>
              </w:rPr>
            </w:pPr>
          </w:p>
          <w:p w14:paraId="2B8C9C7A" w14:textId="77777777" w:rsidR="00523EA1" w:rsidRPr="001014CD" w:rsidRDefault="00523EA1" w:rsidP="001014CD">
            <w:pPr>
              <w:pStyle w:val="ListParagraph"/>
              <w:numPr>
                <w:ilvl w:val="0"/>
                <w:numId w:val="43"/>
              </w:numPr>
              <w:adjustRightInd w:val="0"/>
              <w:spacing w:after="20"/>
              <w:rPr>
                <w:rFonts w:ascii="Arial" w:eastAsia="Calibri" w:hAnsi="Arial" w:cs="Arial"/>
              </w:rPr>
            </w:pPr>
            <w:r w:rsidRPr="001014CD">
              <w:rPr>
                <w:rFonts w:ascii="Arial" w:eastAsia="Calibri" w:hAnsi="Arial" w:cs="Arial"/>
              </w:rPr>
              <w:t xml:space="preserve">Consult with service users to ensure product or service specification is best-fit. </w:t>
            </w:r>
          </w:p>
          <w:p w14:paraId="4C5BB356" w14:textId="77777777" w:rsidR="00523EA1" w:rsidRPr="002976A8" w:rsidRDefault="00523EA1" w:rsidP="00523EA1">
            <w:pPr>
              <w:adjustRightInd w:val="0"/>
              <w:spacing w:after="20"/>
              <w:rPr>
                <w:rFonts w:ascii="Arial" w:eastAsia="Calibri" w:hAnsi="Arial" w:cs="Arial"/>
              </w:rPr>
            </w:pPr>
          </w:p>
          <w:p w14:paraId="74FBBADD" w14:textId="77777777" w:rsidR="00523EA1" w:rsidRPr="001014CD" w:rsidRDefault="00126848" w:rsidP="001014CD">
            <w:pPr>
              <w:pStyle w:val="ListParagraph"/>
              <w:numPr>
                <w:ilvl w:val="0"/>
                <w:numId w:val="43"/>
              </w:numPr>
              <w:adjustRightInd w:val="0"/>
              <w:spacing w:after="20"/>
              <w:rPr>
                <w:rFonts w:ascii="Arial" w:eastAsia="Calibri" w:hAnsi="Arial" w:cs="Arial"/>
              </w:rPr>
            </w:pPr>
            <w:r>
              <w:rPr>
                <w:rFonts w:ascii="Arial" w:eastAsia="Calibri" w:hAnsi="Arial" w:cs="Arial"/>
              </w:rPr>
              <w:t>Oversee the c</w:t>
            </w:r>
            <w:r w:rsidR="00523EA1" w:rsidRPr="001014CD">
              <w:rPr>
                <w:rFonts w:ascii="Arial" w:eastAsia="Calibri" w:hAnsi="Arial" w:cs="Arial"/>
              </w:rPr>
              <w:t xml:space="preserve">ollege's competitive tendering exercises in collaboration with the responsible department and other institutions where appropriate. </w:t>
            </w:r>
          </w:p>
          <w:p w14:paraId="783C9B34" w14:textId="77777777" w:rsidR="00523EA1" w:rsidRPr="001014CD" w:rsidRDefault="00523EA1" w:rsidP="00886BC9">
            <w:pPr>
              <w:pStyle w:val="ListParagraph"/>
              <w:adjustRightInd w:val="0"/>
              <w:spacing w:after="20"/>
              <w:rPr>
                <w:rFonts w:ascii="Arial" w:eastAsia="Calibri" w:hAnsi="Arial" w:cs="Arial"/>
              </w:rPr>
            </w:pPr>
          </w:p>
          <w:p w14:paraId="481B21E3" w14:textId="77777777" w:rsidR="00523EA1" w:rsidRPr="001014CD" w:rsidRDefault="00523EA1" w:rsidP="00523EA1">
            <w:pPr>
              <w:spacing w:after="160" w:line="259" w:lineRule="auto"/>
              <w:rPr>
                <w:rFonts w:ascii="Arial" w:hAnsi="Arial" w:cs="Arial"/>
                <w:b/>
                <w:bCs/>
              </w:rPr>
            </w:pPr>
            <w:r w:rsidRPr="001014CD">
              <w:rPr>
                <w:rFonts w:ascii="Arial" w:hAnsi="Arial" w:cs="Arial"/>
                <w:b/>
                <w:bCs/>
              </w:rPr>
              <w:t>Risk management and compliance</w:t>
            </w:r>
          </w:p>
          <w:p w14:paraId="53EFCF04" w14:textId="77777777" w:rsidR="00523EA1" w:rsidRPr="001014CD" w:rsidRDefault="00523EA1" w:rsidP="00646644">
            <w:pPr>
              <w:pStyle w:val="ListParagraph"/>
              <w:numPr>
                <w:ilvl w:val="0"/>
                <w:numId w:val="44"/>
              </w:numPr>
              <w:rPr>
                <w:rFonts w:ascii="Arial" w:eastAsia="Calibri" w:hAnsi="Arial" w:cs="Arial"/>
              </w:rPr>
            </w:pPr>
            <w:r w:rsidRPr="001014CD">
              <w:rPr>
                <w:rFonts w:ascii="Arial" w:eastAsia="Calibri" w:hAnsi="Arial" w:cs="Arial"/>
              </w:rPr>
              <w:t>Take responsibility for the effective risk management of the College, reporting to the Board and Audit Committee on a quarterly basis</w:t>
            </w:r>
            <w:r w:rsidR="00C6738E">
              <w:rPr>
                <w:rFonts w:ascii="Arial" w:eastAsia="Calibri" w:hAnsi="Arial" w:cs="Arial"/>
              </w:rPr>
              <w:t xml:space="preserve">. </w:t>
            </w:r>
            <w:r w:rsidR="00C6738E" w:rsidRPr="00B97540">
              <w:rPr>
                <w:rFonts w:ascii="Arial" w:hAnsi="Arial" w:cs="Arial"/>
              </w:rPr>
              <w:t>Develop and maintain the risk register and report to relevant groups</w:t>
            </w:r>
            <w:r w:rsidR="00886BC9">
              <w:rPr>
                <w:rFonts w:ascii="Arial" w:eastAsia="Calibri" w:hAnsi="Arial" w:cs="Arial"/>
              </w:rPr>
              <w:br/>
            </w:r>
          </w:p>
          <w:p w14:paraId="31E5A638" w14:textId="77777777" w:rsidR="00523EA1" w:rsidRPr="00886BC9" w:rsidRDefault="00523EA1" w:rsidP="00646644">
            <w:pPr>
              <w:pStyle w:val="ListParagraph"/>
              <w:numPr>
                <w:ilvl w:val="0"/>
                <w:numId w:val="44"/>
              </w:numPr>
              <w:rPr>
                <w:rFonts w:ascii="Arial" w:eastAsia="Calibri" w:hAnsi="Arial" w:cs="Arial"/>
              </w:rPr>
            </w:pPr>
            <w:r w:rsidRPr="00886BC9">
              <w:rPr>
                <w:rFonts w:ascii="Arial" w:eastAsia="Calibri" w:hAnsi="Arial" w:cs="Arial"/>
              </w:rPr>
              <w:t xml:space="preserve">Prepare and manage the College’s Risk Register, ensuring </w:t>
            </w:r>
            <w:r w:rsidR="005D2E90">
              <w:rPr>
                <w:rFonts w:ascii="Arial" w:eastAsia="Calibri" w:hAnsi="Arial" w:cs="Arial"/>
              </w:rPr>
              <w:t xml:space="preserve">that </w:t>
            </w:r>
            <w:r w:rsidRPr="00886BC9">
              <w:rPr>
                <w:rFonts w:ascii="Arial" w:eastAsia="Calibri" w:hAnsi="Arial" w:cs="Arial"/>
              </w:rPr>
              <w:t xml:space="preserve">the College has the appropriate risk management systems in place. Maintain specific risk registers if the need arises and where new risks arise, ensure these are properly identified, reported, and </w:t>
            </w:r>
            <w:r w:rsidRPr="00886BC9">
              <w:rPr>
                <w:rFonts w:ascii="Arial" w:eastAsia="Calibri" w:hAnsi="Arial" w:cs="Arial"/>
              </w:rPr>
              <w:lastRenderedPageBreak/>
              <w:t xml:space="preserve">mitigated to minimise the risk to the College.    </w:t>
            </w:r>
            <w:r w:rsidR="00886BC9">
              <w:rPr>
                <w:rFonts w:ascii="Arial" w:eastAsia="Calibri" w:hAnsi="Arial" w:cs="Arial"/>
              </w:rPr>
              <w:br/>
            </w:r>
          </w:p>
          <w:p w14:paraId="52267D0C" w14:textId="77777777" w:rsidR="00A00AB6" w:rsidRDefault="00523EA1" w:rsidP="001014CD">
            <w:pPr>
              <w:pStyle w:val="ListParagraph"/>
              <w:numPr>
                <w:ilvl w:val="0"/>
                <w:numId w:val="44"/>
              </w:numPr>
              <w:rPr>
                <w:rFonts w:ascii="Arial" w:eastAsia="Calibri" w:hAnsi="Arial" w:cs="Arial"/>
              </w:rPr>
            </w:pPr>
            <w:r w:rsidRPr="001014CD">
              <w:rPr>
                <w:rFonts w:ascii="Arial" w:eastAsia="Calibri" w:hAnsi="Arial" w:cs="Arial"/>
              </w:rPr>
              <w:t xml:space="preserve">Ensure </w:t>
            </w:r>
            <w:r w:rsidR="005D2E90">
              <w:rPr>
                <w:rFonts w:ascii="Arial" w:eastAsia="Calibri" w:hAnsi="Arial" w:cs="Arial"/>
              </w:rPr>
              <w:t xml:space="preserve">that </w:t>
            </w:r>
            <w:r w:rsidRPr="001014CD">
              <w:rPr>
                <w:rFonts w:ascii="Arial" w:eastAsia="Calibri" w:hAnsi="Arial" w:cs="Arial"/>
              </w:rPr>
              <w:t>the College has the appropriate systems in place to maintain compliance with all statutory obligations on the College, as a publicly funded body.</w:t>
            </w:r>
            <w:r w:rsidR="00A00AB6">
              <w:rPr>
                <w:rFonts w:ascii="Arial" w:eastAsia="Calibri" w:hAnsi="Arial" w:cs="Arial"/>
              </w:rPr>
              <w:br/>
            </w:r>
          </w:p>
          <w:p w14:paraId="299812DF" w14:textId="77777777" w:rsidR="00A00AB6" w:rsidRPr="00A00AB6" w:rsidRDefault="00A00AB6" w:rsidP="00A00AB6">
            <w:pPr>
              <w:pStyle w:val="ListParagraph"/>
              <w:numPr>
                <w:ilvl w:val="0"/>
                <w:numId w:val="44"/>
              </w:numPr>
              <w:rPr>
                <w:rFonts w:ascii="Arial" w:eastAsia="Calibri" w:hAnsi="Arial" w:cs="Arial"/>
              </w:rPr>
            </w:pPr>
            <w:r w:rsidRPr="00A00AB6">
              <w:rPr>
                <w:rFonts w:ascii="Arial" w:eastAsia="Calibri" w:hAnsi="Arial" w:cs="Arial"/>
              </w:rPr>
              <w:t xml:space="preserve">Responsible for </w:t>
            </w:r>
            <w:r w:rsidR="000057AD">
              <w:rPr>
                <w:rFonts w:ascii="Arial" w:eastAsia="Calibri" w:hAnsi="Arial" w:cs="Arial"/>
              </w:rPr>
              <w:t>e</w:t>
            </w:r>
            <w:r w:rsidRPr="00A00AB6">
              <w:rPr>
                <w:rFonts w:ascii="Arial" w:eastAsia="Calibri" w:hAnsi="Arial" w:cs="Arial"/>
              </w:rPr>
              <w:t>nsur</w:t>
            </w:r>
            <w:r w:rsidR="000057AD">
              <w:rPr>
                <w:rFonts w:ascii="Arial" w:eastAsia="Calibri" w:hAnsi="Arial" w:cs="Arial"/>
              </w:rPr>
              <w:t>ing</w:t>
            </w:r>
            <w:r w:rsidRPr="00A00AB6">
              <w:rPr>
                <w:rFonts w:ascii="Arial" w:eastAsia="Calibri" w:hAnsi="Arial" w:cs="Arial"/>
              </w:rPr>
              <w:t xml:space="preserve"> the integrity and timeous presentation of the annual financial </w:t>
            </w:r>
          </w:p>
          <w:p w14:paraId="4A18C2DD" w14:textId="77777777" w:rsidR="00523EA1" w:rsidRPr="001014CD" w:rsidRDefault="00A00AB6" w:rsidP="00A00AB6">
            <w:pPr>
              <w:pStyle w:val="ListParagraph"/>
              <w:rPr>
                <w:rFonts w:ascii="Arial" w:eastAsia="Calibri" w:hAnsi="Arial" w:cs="Arial"/>
              </w:rPr>
            </w:pPr>
            <w:r w:rsidRPr="00A00AB6">
              <w:rPr>
                <w:rFonts w:ascii="Arial" w:eastAsia="Calibri" w:hAnsi="Arial" w:cs="Arial"/>
              </w:rPr>
              <w:t>statements for the external auditors and the requisite supporting files.</w:t>
            </w:r>
            <w:r w:rsidR="00886BC9">
              <w:rPr>
                <w:rFonts w:ascii="Arial" w:eastAsia="Calibri" w:hAnsi="Arial" w:cs="Arial"/>
              </w:rPr>
              <w:br/>
            </w:r>
          </w:p>
          <w:p w14:paraId="32F8678F" w14:textId="77777777" w:rsidR="00523EA1" w:rsidRPr="00886BC9" w:rsidRDefault="00523EA1" w:rsidP="00646644">
            <w:pPr>
              <w:pStyle w:val="ListParagraph"/>
              <w:numPr>
                <w:ilvl w:val="0"/>
                <w:numId w:val="44"/>
              </w:numPr>
              <w:rPr>
                <w:rFonts w:ascii="Arial" w:eastAsia="Calibri" w:hAnsi="Arial" w:cs="Arial"/>
              </w:rPr>
            </w:pPr>
            <w:r w:rsidRPr="00886BC9">
              <w:rPr>
                <w:rFonts w:ascii="Arial" w:eastAsia="Calibri" w:hAnsi="Arial" w:cs="Arial"/>
              </w:rPr>
              <w:t>Review and maintain the College Business Continuity Plan, ensuring that clear processes are in place and understood by management in the event of an emergency; act</w:t>
            </w:r>
            <w:r w:rsidR="005D2E90">
              <w:rPr>
                <w:rFonts w:ascii="Arial" w:eastAsia="Calibri" w:hAnsi="Arial" w:cs="Arial"/>
              </w:rPr>
              <w:t>ing</w:t>
            </w:r>
            <w:r w:rsidRPr="00886BC9">
              <w:rPr>
                <w:rFonts w:ascii="Arial" w:eastAsia="Calibri" w:hAnsi="Arial" w:cs="Arial"/>
              </w:rPr>
              <w:t xml:space="preserve"> as the Emergency Response Coordinator </w:t>
            </w:r>
            <w:r w:rsidR="005D2E90">
              <w:rPr>
                <w:rFonts w:ascii="Arial" w:eastAsia="Calibri" w:hAnsi="Arial" w:cs="Arial"/>
              </w:rPr>
              <w:t>as</w:t>
            </w:r>
            <w:r w:rsidRPr="00886BC9">
              <w:rPr>
                <w:rFonts w:ascii="Arial" w:eastAsia="Calibri" w:hAnsi="Arial" w:cs="Arial"/>
              </w:rPr>
              <w:t xml:space="preserve"> required.</w:t>
            </w:r>
          </w:p>
          <w:p w14:paraId="7EA9B987" w14:textId="77777777" w:rsidR="00523EA1" w:rsidRPr="00B97540" w:rsidRDefault="001D6D54" w:rsidP="00523EA1">
            <w:pPr>
              <w:rPr>
                <w:rFonts w:ascii="Arial" w:hAnsi="Arial" w:cs="Arial"/>
                <w:b/>
                <w:bCs/>
              </w:rPr>
            </w:pPr>
            <w:r w:rsidRPr="00B97540">
              <w:rPr>
                <w:rFonts w:ascii="Arial" w:hAnsi="Arial" w:cs="Arial"/>
                <w:b/>
                <w:bCs/>
              </w:rPr>
              <w:t>Corporate Management</w:t>
            </w:r>
          </w:p>
          <w:p w14:paraId="503F756A" w14:textId="77777777" w:rsidR="00B97540" w:rsidRPr="00B97540" w:rsidRDefault="00B97540" w:rsidP="00B97540">
            <w:pPr>
              <w:numPr>
                <w:ilvl w:val="0"/>
                <w:numId w:val="46"/>
              </w:numPr>
              <w:rPr>
                <w:rFonts w:ascii="Arial" w:hAnsi="Arial" w:cs="Arial"/>
              </w:rPr>
            </w:pPr>
            <w:r w:rsidRPr="00B97540">
              <w:rPr>
                <w:rFonts w:ascii="Arial" w:hAnsi="Arial" w:cs="Arial"/>
              </w:rPr>
              <w:t xml:space="preserve">Work in collaboration with the Principal, the Senior </w:t>
            </w:r>
            <w:r w:rsidR="005D2E90">
              <w:rPr>
                <w:rFonts w:ascii="Arial" w:hAnsi="Arial" w:cs="Arial"/>
              </w:rPr>
              <w:t xml:space="preserve">Management </w:t>
            </w:r>
            <w:r w:rsidRPr="00B97540">
              <w:rPr>
                <w:rFonts w:ascii="Arial" w:hAnsi="Arial" w:cs="Arial"/>
              </w:rPr>
              <w:t>Team and the Board of Directors to ensure that the College has an appropriate structure in place to support the College’s vision, goals and objectives.</w:t>
            </w:r>
          </w:p>
          <w:p w14:paraId="2D8849A3" w14:textId="77777777" w:rsidR="00B97540" w:rsidRPr="00B97540" w:rsidRDefault="00B97540" w:rsidP="00B97540">
            <w:pPr>
              <w:numPr>
                <w:ilvl w:val="0"/>
                <w:numId w:val="46"/>
              </w:numPr>
              <w:rPr>
                <w:rFonts w:ascii="Arial" w:hAnsi="Arial" w:cs="Arial"/>
              </w:rPr>
            </w:pPr>
            <w:r w:rsidRPr="00B97540">
              <w:rPr>
                <w:rFonts w:ascii="Arial" w:hAnsi="Arial" w:cs="Arial"/>
              </w:rPr>
              <w:t>Develop effective collaboration between departments and other services and stakeholders to ensure that the College’s strategy is communicated and implemented effectively.</w:t>
            </w:r>
          </w:p>
          <w:p w14:paraId="607DBBCB" w14:textId="77777777" w:rsidR="00B97540" w:rsidRPr="00B97540" w:rsidRDefault="00B97540" w:rsidP="00B97540">
            <w:pPr>
              <w:numPr>
                <w:ilvl w:val="0"/>
                <w:numId w:val="46"/>
              </w:numPr>
              <w:rPr>
                <w:rFonts w:ascii="Arial" w:hAnsi="Arial" w:cs="Arial"/>
              </w:rPr>
            </w:pPr>
            <w:r w:rsidRPr="00B97540">
              <w:rPr>
                <w:rFonts w:ascii="Arial" w:hAnsi="Arial" w:cs="Arial"/>
              </w:rPr>
              <w:t xml:space="preserve">Ensure that departmental operational plans are in place and are monitored and updated regularly to </w:t>
            </w:r>
            <w:r w:rsidR="005D2E90">
              <w:rPr>
                <w:rFonts w:ascii="Arial" w:hAnsi="Arial" w:cs="Arial"/>
              </w:rPr>
              <w:t xml:space="preserve">promote </w:t>
            </w:r>
            <w:r w:rsidRPr="00B97540">
              <w:rPr>
                <w:rFonts w:ascii="Arial" w:hAnsi="Arial" w:cs="Arial"/>
              </w:rPr>
              <w:t>sustainability and growth.</w:t>
            </w:r>
          </w:p>
          <w:p w14:paraId="529A42D2" w14:textId="77777777" w:rsidR="00B97540" w:rsidRPr="00B97540" w:rsidRDefault="00B97540" w:rsidP="00B97540">
            <w:pPr>
              <w:numPr>
                <w:ilvl w:val="0"/>
                <w:numId w:val="46"/>
              </w:numPr>
              <w:rPr>
                <w:rFonts w:ascii="Arial" w:hAnsi="Arial" w:cs="Arial"/>
              </w:rPr>
            </w:pPr>
            <w:r w:rsidRPr="00B97540">
              <w:rPr>
                <w:rFonts w:ascii="Arial" w:hAnsi="Arial" w:cs="Arial"/>
              </w:rPr>
              <w:t xml:space="preserve">Ensure </w:t>
            </w:r>
            <w:r w:rsidR="005D2E90">
              <w:rPr>
                <w:rFonts w:ascii="Arial" w:hAnsi="Arial" w:cs="Arial"/>
              </w:rPr>
              <w:t xml:space="preserve">that </w:t>
            </w:r>
            <w:r w:rsidR="000E43DB">
              <w:rPr>
                <w:rFonts w:ascii="Arial" w:hAnsi="Arial" w:cs="Arial"/>
              </w:rPr>
              <w:t xml:space="preserve">relevant departmental </w:t>
            </w:r>
            <w:r w:rsidRPr="00B97540">
              <w:rPr>
                <w:rFonts w:ascii="Arial" w:hAnsi="Arial" w:cs="Arial"/>
              </w:rPr>
              <w:t xml:space="preserve">key performance indicators and targets are </w:t>
            </w:r>
            <w:proofErr w:type="gramStart"/>
            <w:r w:rsidRPr="00B97540">
              <w:rPr>
                <w:rFonts w:ascii="Arial" w:hAnsi="Arial" w:cs="Arial"/>
              </w:rPr>
              <w:t>met</w:t>
            </w:r>
            <w:proofErr w:type="gramEnd"/>
            <w:r w:rsidRPr="00B97540">
              <w:rPr>
                <w:rFonts w:ascii="Arial" w:hAnsi="Arial" w:cs="Arial"/>
              </w:rPr>
              <w:t xml:space="preserve"> and </w:t>
            </w:r>
            <w:r w:rsidR="000E43DB">
              <w:rPr>
                <w:rFonts w:ascii="Arial" w:hAnsi="Arial" w:cs="Arial"/>
              </w:rPr>
              <w:t xml:space="preserve">that </w:t>
            </w:r>
            <w:r w:rsidRPr="00B97540">
              <w:rPr>
                <w:rFonts w:ascii="Arial" w:hAnsi="Arial" w:cs="Arial"/>
              </w:rPr>
              <w:t>performance is evaluated at department level.</w:t>
            </w:r>
          </w:p>
          <w:p w14:paraId="03025799" w14:textId="77777777" w:rsidR="00B97540" w:rsidRPr="00B97540" w:rsidRDefault="00B97540" w:rsidP="00B97540">
            <w:pPr>
              <w:numPr>
                <w:ilvl w:val="0"/>
                <w:numId w:val="46"/>
              </w:numPr>
              <w:rPr>
                <w:rFonts w:ascii="Arial" w:hAnsi="Arial" w:cs="Arial"/>
              </w:rPr>
            </w:pPr>
            <w:r w:rsidRPr="00B97540">
              <w:rPr>
                <w:rFonts w:ascii="Arial" w:hAnsi="Arial" w:cs="Arial"/>
              </w:rPr>
              <w:t>Work with departments to review their systems and processes and identify improvements or changes to working practices where required.</w:t>
            </w:r>
          </w:p>
          <w:p w14:paraId="0BE72BE0" w14:textId="77777777" w:rsidR="00B97540" w:rsidRPr="00B97540" w:rsidRDefault="00B97540" w:rsidP="00B97540">
            <w:pPr>
              <w:numPr>
                <w:ilvl w:val="0"/>
                <w:numId w:val="46"/>
              </w:numPr>
              <w:rPr>
                <w:rFonts w:ascii="Arial" w:hAnsi="Arial" w:cs="Arial"/>
              </w:rPr>
            </w:pPr>
            <w:r w:rsidRPr="00B97540">
              <w:rPr>
                <w:rFonts w:ascii="Arial" w:hAnsi="Arial" w:cs="Arial"/>
              </w:rPr>
              <w:t>Responsible for the effectiveness of the</w:t>
            </w:r>
            <w:r w:rsidR="00F34F71">
              <w:rPr>
                <w:rFonts w:ascii="Arial" w:hAnsi="Arial" w:cs="Arial"/>
              </w:rPr>
              <w:t xml:space="preserve"> relevant </w:t>
            </w:r>
            <w:r w:rsidRPr="00B97540">
              <w:rPr>
                <w:rFonts w:ascii="Arial" w:hAnsi="Arial" w:cs="Arial"/>
              </w:rPr>
              <w:t>governance arrangements of the college, overseeing due diligence and reporting to relevant committees.</w:t>
            </w:r>
          </w:p>
          <w:p w14:paraId="3E8AF90F" w14:textId="77777777" w:rsidR="00B97540" w:rsidRPr="00B97540" w:rsidRDefault="00B97540" w:rsidP="00B97540">
            <w:pPr>
              <w:numPr>
                <w:ilvl w:val="0"/>
                <w:numId w:val="46"/>
              </w:numPr>
              <w:rPr>
                <w:rFonts w:ascii="Arial" w:hAnsi="Arial" w:cs="Arial"/>
              </w:rPr>
            </w:pPr>
            <w:r w:rsidRPr="00B97540">
              <w:rPr>
                <w:rFonts w:ascii="Arial" w:hAnsi="Arial" w:cs="Arial"/>
              </w:rPr>
              <w:t xml:space="preserve">Responsible for the development </w:t>
            </w:r>
            <w:r w:rsidR="00F34F71">
              <w:rPr>
                <w:rFonts w:ascii="Arial" w:hAnsi="Arial" w:cs="Arial"/>
              </w:rPr>
              <w:t xml:space="preserve">and maintenance </w:t>
            </w:r>
            <w:r w:rsidRPr="00B97540">
              <w:rPr>
                <w:rFonts w:ascii="Arial" w:hAnsi="Arial" w:cs="Arial"/>
              </w:rPr>
              <w:t>of relevant policies and procedures for the College as and when necessary.</w:t>
            </w:r>
          </w:p>
          <w:p w14:paraId="74818642" w14:textId="77777777" w:rsidR="002D4359" w:rsidRPr="00E827C0" w:rsidRDefault="00B97540" w:rsidP="00A31311">
            <w:pPr>
              <w:numPr>
                <w:ilvl w:val="0"/>
                <w:numId w:val="46"/>
              </w:numPr>
              <w:spacing w:before="100" w:beforeAutospacing="1" w:after="100" w:afterAutospacing="1" w:line="360" w:lineRule="auto"/>
              <w:ind w:right="360"/>
              <w:textAlignment w:val="baseline"/>
              <w:rPr>
                <w:rFonts w:ascii="Arial" w:hAnsi="Arial" w:cs="Arial"/>
              </w:rPr>
            </w:pPr>
            <w:r w:rsidRPr="00B97540">
              <w:rPr>
                <w:rFonts w:ascii="Arial" w:hAnsi="Arial" w:cs="Arial"/>
              </w:rPr>
              <w:t xml:space="preserve">Any other duties commensurate with the role. </w:t>
            </w:r>
          </w:p>
        </w:tc>
      </w:tr>
      <w:tr w:rsidR="002D4359" w:rsidRPr="00115579" w14:paraId="38363B7D" w14:textId="77777777" w:rsidTr="669A522C">
        <w:tc>
          <w:tcPr>
            <w:tcW w:w="9781" w:type="dxa"/>
            <w:gridSpan w:val="2"/>
          </w:tcPr>
          <w:p w14:paraId="6B97C38F" w14:textId="77777777" w:rsidR="002D4359" w:rsidRPr="00115579" w:rsidRDefault="002D4359" w:rsidP="00CB275E">
            <w:pPr>
              <w:rPr>
                <w:rFonts w:ascii="Arial" w:hAnsi="Arial" w:cs="Arial"/>
              </w:rPr>
            </w:pPr>
            <w:r w:rsidRPr="00270FFF">
              <w:rPr>
                <w:rStyle w:val="normaltextrun"/>
                <w:rFonts w:ascii="Arial" w:hAnsi="Arial" w:cs="Arial"/>
                <w:color w:val="000000"/>
                <w:sz w:val="20"/>
                <w:szCs w:val="20"/>
                <w:shd w:val="clear" w:color="auto" w:fill="FFFFFF"/>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UHI Argyll’s aim to reach agreement to reasonable changes but, where it is not possible to reach agreement, we reserve the right to make reasonable changes to your job description which are commensurate with your appointment, after consultation with you.</w:t>
            </w:r>
          </w:p>
        </w:tc>
      </w:tr>
    </w:tbl>
    <w:p w14:paraId="1394EBAD" w14:textId="77777777" w:rsidR="003918AC" w:rsidRPr="00115579" w:rsidRDefault="003918AC">
      <w:pPr>
        <w:rPr>
          <w:rFonts w:ascii="Arial" w:hAnsi="Arial" w:cs="Arial"/>
        </w:rPr>
      </w:pPr>
    </w:p>
    <w:sectPr w:rsidR="003918AC" w:rsidRPr="00115579" w:rsidSect="001E3BB7">
      <w:headerReference w:type="even" r:id="rId13"/>
      <w:headerReference w:type="default" r:id="rId14"/>
      <w:footerReference w:type="default" r:id="rId15"/>
      <w:headerReference w:type="first" r:id="rId16"/>
      <w:pgSz w:w="11906" w:h="16838"/>
      <w:pgMar w:top="56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4414" w14:textId="77777777" w:rsidR="00061795" w:rsidRDefault="00061795" w:rsidP="009C1282">
      <w:pPr>
        <w:spacing w:after="0" w:line="240" w:lineRule="auto"/>
      </w:pPr>
      <w:r>
        <w:separator/>
      </w:r>
    </w:p>
  </w:endnote>
  <w:endnote w:type="continuationSeparator" w:id="0">
    <w:p w14:paraId="15141DAB" w14:textId="77777777" w:rsidR="00061795" w:rsidRDefault="00061795" w:rsidP="009C1282">
      <w:pPr>
        <w:spacing w:after="0" w:line="240" w:lineRule="auto"/>
      </w:pPr>
      <w:r>
        <w:continuationSeparator/>
      </w:r>
    </w:p>
  </w:endnote>
  <w:endnote w:type="continuationNotice" w:id="1">
    <w:p w14:paraId="34AC27B1" w14:textId="77777777" w:rsidR="00061795" w:rsidRDefault="00061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1EAF" w14:textId="77777777" w:rsidR="001E3BB7" w:rsidRPr="001E3BB7" w:rsidRDefault="009C1282" w:rsidP="001E3BB7">
    <w:pPr>
      <w:pStyle w:val="Footer"/>
      <w:spacing w:after="120"/>
      <w:rPr>
        <w:rFonts w:ascii="Arial" w:hAnsi="Arial" w:cs="Arial"/>
        <w:sz w:val="20"/>
        <w:szCs w:val="20"/>
      </w:rPr>
    </w:pPr>
    <w:r w:rsidRPr="001E3BB7">
      <w:rPr>
        <w:rFonts w:ascii="Arial" w:hAnsi="Arial" w:cs="Arial"/>
        <w:sz w:val="20"/>
        <w:szCs w:val="20"/>
      </w:rPr>
      <w:t xml:space="preserve">Effective Date </w:t>
    </w:r>
    <w:r w:rsidR="00886BC9">
      <w:rPr>
        <w:rFonts w:ascii="Arial" w:hAnsi="Arial" w:cs="Arial"/>
        <w:sz w:val="20"/>
        <w:szCs w:val="20"/>
      </w:rPr>
      <w:t>1</w:t>
    </w:r>
    <w:r w:rsidR="00886BC9" w:rsidRPr="00886BC9">
      <w:rPr>
        <w:rFonts w:ascii="Arial" w:hAnsi="Arial" w:cs="Arial"/>
        <w:sz w:val="20"/>
        <w:szCs w:val="20"/>
        <w:vertAlign w:val="superscript"/>
      </w:rPr>
      <w:t>st</w:t>
    </w:r>
    <w:r w:rsidR="00886BC9">
      <w:rPr>
        <w:rFonts w:ascii="Arial" w:hAnsi="Arial" w:cs="Arial"/>
        <w:sz w:val="20"/>
        <w:szCs w:val="20"/>
      </w:rPr>
      <w:t xml:space="preserve"> January 2025</w:t>
    </w:r>
    <w:bookmarkStart w:id="0" w:name="_Hlk139961244"/>
  </w:p>
  <w:p w14:paraId="43FADCF1" w14:textId="77777777" w:rsidR="00270FFF" w:rsidRPr="001E3BB7" w:rsidRDefault="001E3BB7" w:rsidP="001E3BB7">
    <w:pPr>
      <w:pStyle w:val="Footer"/>
      <w:spacing w:after="120"/>
      <w:rPr>
        <w:rFonts w:ascii="Arial" w:hAnsi="Arial" w:cs="Arial"/>
        <w:sz w:val="20"/>
        <w:szCs w:val="20"/>
      </w:rPr>
    </w:pPr>
    <w:r w:rsidRPr="001E3BB7">
      <w:rPr>
        <w:rFonts w:ascii="Arial" w:hAnsi="Arial" w:cs="Arial"/>
        <w:sz w:val="20"/>
        <w:szCs w:val="20"/>
      </w:rPr>
      <w:t>UHI Argyll</w:t>
    </w:r>
    <w:r w:rsidR="00270FFF" w:rsidRPr="001E3BB7">
      <w:rPr>
        <w:rFonts w:ascii="Arial" w:hAnsi="Arial" w:cs="Arial"/>
        <w:sz w:val="20"/>
        <w:szCs w:val="20"/>
      </w:rPr>
      <w:t xml:space="preserve"> is a trading name of Argyll College UHI Ltd, a charity registered in Scotland, No: SC026685</w:t>
    </w:r>
  </w:p>
  <w:bookmarkEnd w:id="0"/>
  <w:p w14:paraId="09FADA54" w14:textId="77777777" w:rsidR="00270FFF" w:rsidRPr="009C1282" w:rsidRDefault="00270F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3FD6" w14:textId="77777777" w:rsidR="00061795" w:rsidRDefault="00061795" w:rsidP="009C1282">
      <w:pPr>
        <w:spacing w:after="0" w:line="240" w:lineRule="auto"/>
      </w:pPr>
      <w:r>
        <w:separator/>
      </w:r>
    </w:p>
  </w:footnote>
  <w:footnote w:type="continuationSeparator" w:id="0">
    <w:p w14:paraId="7D9202FC" w14:textId="77777777" w:rsidR="00061795" w:rsidRDefault="00061795" w:rsidP="009C1282">
      <w:pPr>
        <w:spacing w:after="0" w:line="240" w:lineRule="auto"/>
      </w:pPr>
      <w:r>
        <w:continuationSeparator/>
      </w:r>
    </w:p>
  </w:footnote>
  <w:footnote w:type="continuationNotice" w:id="1">
    <w:p w14:paraId="6400BF38" w14:textId="77777777" w:rsidR="00061795" w:rsidRDefault="00061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3A59" w14:textId="41DA3B0E" w:rsidR="00EE499F" w:rsidRDefault="00EE4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69EC" w14:textId="6C1861FF" w:rsidR="00EE499F" w:rsidRDefault="00EE4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D9E" w14:textId="51D70B52" w:rsidR="00EE499F" w:rsidRDefault="00EE4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F4"/>
    <w:multiLevelType w:val="hybridMultilevel"/>
    <w:tmpl w:val="6C1A9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D3B46"/>
    <w:multiLevelType w:val="hybridMultilevel"/>
    <w:tmpl w:val="E6FAB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66458"/>
    <w:multiLevelType w:val="hybridMultilevel"/>
    <w:tmpl w:val="3282FE9E"/>
    <w:lvl w:ilvl="0" w:tplc="FFFFFFFF">
      <w:start w:val="1"/>
      <w:numFmt w:val="decimal"/>
      <w:lvlText w:val="%1."/>
      <w:lvlJc w:val="left"/>
      <w:pPr>
        <w:ind w:left="720" w:hanging="360"/>
      </w:pPr>
    </w:lvl>
    <w:lvl w:ilvl="1" w:tplc="AE4660D6">
      <w:start w:val="1"/>
      <w:numFmt w:val="decimal"/>
      <w:lvlText w:val="%2."/>
      <w:lvlJc w:val="left"/>
      <w:pPr>
        <w:ind w:left="720" w:hanging="360"/>
      </w:pPr>
      <w:rPr>
        <w:rFonts w:ascii="Arial" w:eastAsia="Times New Roman"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A5062"/>
    <w:multiLevelType w:val="hybridMultilevel"/>
    <w:tmpl w:val="FE602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55E76"/>
    <w:multiLevelType w:val="hybridMultilevel"/>
    <w:tmpl w:val="E3EE9E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24B60"/>
    <w:multiLevelType w:val="multilevel"/>
    <w:tmpl w:val="F34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E678B"/>
    <w:multiLevelType w:val="hybridMultilevel"/>
    <w:tmpl w:val="60983A3E"/>
    <w:lvl w:ilvl="0" w:tplc="5E8EF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BF607E"/>
    <w:multiLevelType w:val="hybridMultilevel"/>
    <w:tmpl w:val="0E9EFF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A4A6C07"/>
    <w:multiLevelType w:val="multilevel"/>
    <w:tmpl w:val="1B2A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195D40"/>
    <w:multiLevelType w:val="hybridMultilevel"/>
    <w:tmpl w:val="37F8739C"/>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50550"/>
    <w:multiLevelType w:val="hybridMultilevel"/>
    <w:tmpl w:val="1408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67950"/>
    <w:multiLevelType w:val="multilevel"/>
    <w:tmpl w:val="73C2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12910"/>
    <w:multiLevelType w:val="hybridMultilevel"/>
    <w:tmpl w:val="198E9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F0205"/>
    <w:multiLevelType w:val="hybridMultilevel"/>
    <w:tmpl w:val="2CC6094A"/>
    <w:lvl w:ilvl="0" w:tplc="B0EA6D44">
      <w:start w:val="1"/>
      <w:numFmt w:val="decimal"/>
      <w:lvlText w:val="%1."/>
      <w:lvlJc w:val="left"/>
      <w:pPr>
        <w:ind w:left="2160" w:hanging="360"/>
      </w:pPr>
      <w:rPr>
        <w:rFonts w:ascii="Arial" w:eastAsia="Times New Roman" w:hAnsi="Arial" w:cs="Arial"/>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271642D8"/>
    <w:multiLevelType w:val="hybridMultilevel"/>
    <w:tmpl w:val="52C6C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13DF7"/>
    <w:multiLevelType w:val="multilevel"/>
    <w:tmpl w:val="011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D42"/>
    <w:multiLevelType w:val="hybridMultilevel"/>
    <w:tmpl w:val="849604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31D81"/>
    <w:multiLevelType w:val="hybridMultilevel"/>
    <w:tmpl w:val="98DE23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D57C0D"/>
    <w:multiLevelType w:val="hybridMultilevel"/>
    <w:tmpl w:val="32565998"/>
    <w:lvl w:ilvl="0" w:tplc="885CDB8C">
      <w:start w:val="1"/>
      <w:numFmt w:val="decimal"/>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EAB1AC5"/>
    <w:multiLevelType w:val="multilevel"/>
    <w:tmpl w:val="80C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E534C"/>
    <w:multiLevelType w:val="hybridMultilevel"/>
    <w:tmpl w:val="7DE4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B70CF"/>
    <w:multiLevelType w:val="multilevel"/>
    <w:tmpl w:val="0C2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D06D8"/>
    <w:multiLevelType w:val="multilevel"/>
    <w:tmpl w:val="81E4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EAFBE"/>
    <w:multiLevelType w:val="hybridMultilevel"/>
    <w:tmpl w:val="10F6245C"/>
    <w:lvl w:ilvl="0" w:tplc="2C286F46">
      <w:start w:val="1"/>
      <w:numFmt w:val="decimal"/>
      <w:lvlText w:val="%1."/>
      <w:lvlJc w:val="left"/>
      <w:pPr>
        <w:ind w:left="720" w:hanging="360"/>
      </w:pPr>
    </w:lvl>
    <w:lvl w:ilvl="1" w:tplc="5E0454A2">
      <w:start w:val="1"/>
      <w:numFmt w:val="lowerLetter"/>
      <w:lvlText w:val="%2."/>
      <w:lvlJc w:val="left"/>
      <w:pPr>
        <w:ind w:left="1440" w:hanging="360"/>
      </w:pPr>
    </w:lvl>
    <w:lvl w:ilvl="2" w:tplc="297E3390">
      <w:start w:val="1"/>
      <w:numFmt w:val="lowerRoman"/>
      <w:lvlText w:val="%3."/>
      <w:lvlJc w:val="right"/>
      <w:pPr>
        <w:ind w:left="2160" w:hanging="180"/>
      </w:pPr>
    </w:lvl>
    <w:lvl w:ilvl="3" w:tplc="8692F13C">
      <w:start w:val="1"/>
      <w:numFmt w:val="decimal"/>
      <w:lvlText w:val="%4."/>
      <w:lvlJc w:val="left"/>
      <w:pPr>
        <w:ind w:left="2880" w:hanging="360"/>
      </w:pPr>
    </w:lvl>
    <w:lvl w:ilvl="4" w:tplc="1CDC9F2E">
      <w:start w:val="1"/>
      <w:numFmt w:val="lowerLetter"/>
      <w:lvlText w:val="%5."/>
      <w:lvlJc w:val="left"/>
      <w:pPr>
        <w:ind w:left="3600" w:hanging="360"/>
      </w:pPr>
    </w:lvl>
    <w:lvl w:ilvl="5" w:tplc="46A4971E">
      <w:start w:val="1"/>
      <w:numFmt w:val="lowerRoman"/>
      <w:lvlText w:val="%6."/>
      <w:lvlJc w:val="right"/>
      <w:pPr>
        <w:ind w:left="4320" w:hanging="180"/>
      </w:pPr>
    </w:lvl>
    <w:lvl w:ilvl="6" w:tplc="EAF6669E">
      <w:start w:val="1"/>
      <w:numFmt w:val="decimal"/>
      <w:lvlText w:val="%7."/>
      <w:lvlJc w:val="left"/>
      <w:pPr>
        <w:ind w:left="5040" w:hanging="360"/>
      </w:pPr>
    </w:lvl>
    <w:lvl w:ilvl="7" w:tplc="36748E5A">
      <w:start w:val="1"/>
      <w:numFmt w:val="lowerLetter"/>
      <w:lvlText w:val="%8."/>
      <w:lvlJc w:val="left"/>
      <w:pPr>
        <w:ind w:left="5760" w:hanging="360"/>
      </w:pPr>
    </w:lvl>
    <w:lvl w:ilvl="8" w:tplc="BB90235A">
      <w:start w:val="1"/>
      <w:numFmt w:val="lowerRoman"/>
      <w:lvlText w:val="%9."/>
      <w:lvlJc w:val="right"/>
      <w:pPr>
        <w:ind w:left="6480" w:hanging="180"/>
      </w:pPr>
    </w:lvl>
  </w:abstractNum>
  <w:abstractNum w:abstractNumId="24" w15:restartNumberingAfterBreak="0">
    <w:nsid w:val="3B3E7EAC"/>
    <w:multiLevelType w:val="multilevel"/>
    <w:tmpl w:val="C29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169EB"/>
    <w:multiLevelType w:val="hybridMultilevel"/>
    <w:tmpl w:val="7482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05A9B"/>
    <w:multiLevelType w:val="hybridMultilevel"/>
    <w:tmpl w:val="854A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C6415"/>
    <w:multiLevelType w:val="hybridMultilevel"/>
    <w:tmpl w:val="297014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744018"/>
    <w:multiLevelType w:val="multilevel"/>
    <w:tmpl w:val="358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2621F"/>
    <w:multiLevelType w:val="hybridMultilevel"/>
    <w:tmpl w:val="0F302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FC7B0F"/>
    <w:multiLevelType w:val="multilevel"/>
    <w:tmpl w:val="603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D6F36"/>
    <w:multiLevelType w:val="multilevel"/>
    <w:tmpl w:val="5BE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03D79"/>
    <w:multiLevelType w:val="multilevel"/>
    <w:tmpl w:val="06C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D7BFF"/>
    <w:multiLevelType w:val="hybridMultilevel"/>
    <w:tmpl w:val="6F824A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E73CD3"/>
    <w:multiLevelType w:val="hybridMultilevel"/>
    <w:tmpl w:val="6CA2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A70C8"/>
    <w:multiLevelType w:val="hybridMultilevel"/>
    <w:tmpl w:val="3432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B97C8C"/>
    <w:multiLevelType w:val="multilevel"/>
    <w:tmpl w:val="A20C5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0411A6"/>
    <w:multiLevelType w:val="hybridMultilevel"/>
    <w:tmpl w:val="9D2063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E54DF3"/>
    <w:multiLevelType w:val="hybridMultilevel"/>
    <w:tmpl w:val="E89C3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312B62"/>
    <w:multiLevelType w:val="multilevel"/>
    <w:tmpl w:val="23FA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97838"/>
    <w:multiLevelType w:val="hybridMultilevel"/>
    <w:tmpl w:val="7704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EC2A9B"/>
    <w:multiLevelType w:val="hybridMultilevel"/>
    <w:tmpl w:val="F50EA7D6"/>
    <w:lvl w:ilvl="0" w:tplc="0809000F">
      <w:start w:val="1"/>
      <w:numFmt w:val="decimal"/>
      <w:lvlText w:val="%1."/>
      <w:lvlJc w:val="left"/>
      <w:pPr>
        <w:ind w:left="720" w:hanging="360"/>
      </w:pPr>
    </w:lvl>
    <w:lvl w:ilvl="1" w:tplc="5E2A07D2">
      <w:start w:val="7"/>
      <w:numFmt w:val="bullet"/>
      <w:lvlText w:val="•"/>
      <w:lvlJc w:val="left"/>
      <w:pPr>
        <w:ind w:left="1440" w:hanging="360"/>
      </w:pPr>
      <w:rPr>
        <w:rFonts w:ascii="Calibri" w:eastAsia="Times New Roman" w:hAnsi="Calibri" w:cs="Calibri"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C0F6D"/>
    <w:multiLevelType w:val="hybridMultilevel"/>
    <w:tmpl w:val="74A2D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042B28"/>
    <w:multiLevelType w:val="multilevel"/>
    <w:tmpl w:val="D1A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305DA"/>
    <w:multiLevelType w:val="hybridMultilevel"/>
    <w:tmpl w:val="4DD68F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57834836">
    <w:abstractNumId w:val="26"/>
  </w:num>
  <w:num w:numId="2" w16cid:durableId="830608567">
    <w:abstractNumId w:val="20"/>
  </w:num>
  <w:num w:numId="3" w16cid:durableId="381489529">
    <w:abstractNumId w:val="29"/>
  </w:num>
  <w:num w:numId="4" w16cid:durableId="468741245">
    <w:abstractNumId w:val="27"/>
  </w:num>
  <w:num w:numId="5" w16cid:durableId="1949116282">
    <w:abstractNumId w:val="16"/>
  </w:num>
  <w:num w:numId="6" w16cid:durableId="1839804714">
    <w:abstractNumId w:val="37"/>
  </w:num>
  <w:num w:numId="7" w16cid:durableId="323508349">
    <w:abstractNumId w:val="29"/>
  </w:num>
  <w:num w:numId="8" w16cid:durableId="354036498">
    <w:abstractNumId w:val="4"/>
  </w:num>
  <w:num w:numId="9" w16cid:durableId="1679386206">
    <w:abstractNumId w:val="6"/>
  </w:num>
  <w:num w:numId="10" w16cid:durableId="2096004579">
    <w:abstractNumId w:val="10"/>
  </w:num>
  <w:num w:numId="11" w16cid:durableId="1891913845">
    <w:abstractNumId w:val="40"/>
  </w:num>
  <w:num w:numId="12" w16cid:durableId="858201097">
    <w:abstractNumId w:val="33"/>
  </w:num>
  <w:num w:numId="13" w16cid:durableId="1236941401">
    <w:abstractNumId w:val="12"/>
  </w:num>
  <w:num w:numId="14" w16cid:durableId="842203157">
    <w:abstractNumId w:val="5"/>
  </w:num>
  <w:num w:numId="15" w16cid:durableId="1501233601">
    <w:abstractNumId w:val="28"/>
  </w:num>
  <w:num w:numId="16" w16cid:durableId="2126386541">
    <w:abstractNumId w:val="8"/>
  </w:num>
  <w:num w:numId="17" w16cid:durableId="470102175">
    <w:abstractNumId w:val="30"/>
  </w:num>
  <w:num w:numId="18" w16cid:durableId="1890995050">
    <w:abstractNumId w:val="22"/>
  </w:num>
  <w:num w:numId="19" w16cid:durableId="1969507519">
    <w:abstractNumId w:val="21"/>
  </w:num>
  <w:num w:numId="20" w16cid:durableId="107705324">
    <w:abstractNumId w:val="39"/>
  </w:num>
  <w:num w:numId="21" w16cid:durableId="5520371">
    <w:abstractNumId w:val="15"/>
  </w:num>
  <w:num w:numId="22" w16cid:durableId="624894465">
    <w:abstractNumId w:val="31"/>
  </w:num>
  <w:num w:numId="23" w16cid:durableId="1255943895">
    <w:abstractNumId w:val="43"/>
  </w:num>
  <w:num w:numId="24" w16cid:durableId="600996607">
    <w:abstractNumId w:val="32"/>
  </w:num>
  <w:num w:numId="25" w16cid:durableId="1341812717">
    <w:abstractNumId w:val="24"/>
  </w:num>
  <w:num w:numId="26" w16cid:durableId="711273551">
    <w:abstractNumId w:val="11"/>
  </w:num>
  <w:num w:numId="27" w16cid:durableId="97213842">
    <w:abstractNumId w:val="19"/>
  </w:num>
  <w:num w:numId="28" w16cid:durableId="2115321447">
    <w:abstractNumId w:val="14"/>
  </w:num>
  <w:num w:numId="29" w16cid:durableId="1150631873">
    <w:abstractNumId w:val="36"/>
  </w:num>
  <w:num w:numId="30" w16cid:durableId="1100486613">
    <w:abstractNumId w:val="7"/>
  </w:num>
  <w:num w:numId="31" w16cid:durableId="184904700">
    <w:abstractNumId w:val="3"/>
  </w:num>
  <w:num w:numId="32" w16cid:durableId="1129978339">
    <w:abstractNumId w:val="38"/>
  </w:num>
  <w:num w:numId="33" w16cid:durableId="74279765">
    <w:abstractNumId w:val="9"/>
  </w:num>
  <w:num w:numId="34" w16cid:durableId="419567979">
    <w:abstractNumId w:val="23"/>
  </w:num>
  <w:num w:numId="35" w16cid:durableId="4596381">
    <w:abstractNumId w:val="17"/>
  </w:num>
  <w:num w:numId="36" w16cid:durableId="963191910">
    <w:abstractNumId w:val="0"/>
  </w:num>
  <w:num w:numId="37" w16cid:durableId="307974970">
    <w:abstractNumId w:val="41"/>
  </w:num>
  <w:num w:numId="38" w16cid:durableId="217782700">
    <w:abstractNumId w:val="13"/>
  </w:num>
  <w:num w:numId="39" w16cid:durableId="60249133">
    <w:abstractNumId w:val="2"/>
  </w:num>
  <w:num w:numId="40" w16cid:durableId="2011370240">
    <w:abstractNumId w:val="44"/>
  </w:num>
  <w:num w:numId="41" w16cid:durableId="924412719">
    <w:abstractNumId w:val="18"/>
  </w:num>
  <w:num w:numId="42" w16cid:durableId="325017679">
    <w:abstractNumId w:val="1"/>
  </w:num>
  <w:num w:numId="43" w16cid:durableId="1174958364">
    <w:abstractNumId w:val="35"/>
  </w:num>
  <w:num w:numId="44" w16cid:durableId="1455755339">
    <w:abstractNumId w:val="42"/>
  </w:num>
  <w:num w:numId="45" w16cid:durableId="237642152">
    <w:abstractNumId w:val="25"/>
  </w:num>
  <w:num w:numId="46" w16cid:durableId="15522291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018604-A47D-4E48-8399-6B578C51F0A8}"/>
    <w:docVar w:name="dgnword-eventsink" w:val="1738013187600"/>
  </w:docVars>
  <w:rsids>
    <w:rsidRoot w:val="00700552"/>
    <w:rsid w:val="000045EF"/>
    <w:rsid w:val="000057AD"/>
    <w:rsid w:val="00006214"/>
    <w:rsid w:val="00031A34"/>
    <w:rsid w:val="00045D16"/>
    <w:rsid w:val="0005516C"/>
    <w:rsid w:val="00061795"/>
    <w:rsid w:val="000767AB"/>
    <w:rsid w:val="00081527"/>
    <w:rsid w:val="000949F2"/>
    <w:rsid w:val="000A3B30"/>
    <w:rsid w:val="000D2396"/>
    <w:rsid w:val="000D4A85"/>
    <w:rsid w:val="000D7677"/>
    <w:rsid w:val="000E43DB"/>
    <w:rsid w:val="000F28F6"/>
    <w:rsid w:val="001014CD"/>
    <w:rsid w:val="00107C67"/>
    <w:rsid w:val="00115579"/>
    <w:rsid w:val="00120E1F"/>
    <w:rsid w:val="00126848"/>
    <w:rsid w:val="00157577"/>
    <w:rsid w:val="001605E1"/>
    <w:rsid w:val="001D19B9"/>
    <w:rsid w:val="001D53FF"/>
    <w:rsid w:val="001D6D54"/>
    <w:rsid w:val="001E11DC"/>
    <w:rsid w:val="001E3BB7"/>
    <w:rsid w:val="001E5AA8"/>
    <w:rsid w:val="001E5C86"/>
    <w:rsid w:val="00221487"/>
    <w:rsid w:val="0022442B"/>
    <w:rsid w:val="00270FFF"/>
    <w:rsid w:val="002976A8"/>
    <w:rsid w:val="002A0157"/>
    <w:rsid w:val="002B4857"/>
    <w:rsid w:val="002B6BB2"/>
    <w:rsid w:val="002B7A24"/>
    <w:rsid w:val="002D0736"/>
    <w:rsid w:val="002D3167"/>
    <w:rsid w:val="002D4359"/>
    <w:rsid w:val="002E4D5F"/>
    <w:rsid w:val="002F3E09"/>
    <w:rsid w:val="002F6B89"/>
    <w:rsid w:val="0034605A"/>
    <w:rsid w:val="00351D8E"/>
    <w:rsid w:val="0036094B"/>
    <w:rsid w:val="00366494"/>
    <w:rsid w:val="00374E21"/>
    <w:rsid w:val="00374FC6"/>
    <w:rsid w:val="00381540"/>
    <w:rsid w:val="003864FE"/>
    <w:rsid w:val="003918AC"/>
    <w:rsid w:val="003B282A"/>
    <w:rsid w:val="003C3C3D"/>
    <w:rsid w:val="003D7CB6"/>
    <w:rsid w:val="00414686"/>
    <w:rsid w:val="004342EB"/>
    <w:rsid w:val="00444396"/>
    <w:rsid w:val="00451D39"/>
    <w:rsid w:val="00466710"/>
    <w:rsid w:val="00475EE2"/>
    <w:rsid w:val="00480823"/>
    <w:rsid w:val="00483588"/>
    <w:rsid w:val="004860B8"/>
    <w:rsid w:val="00492512"/>
    <w:rsid w:val="004A043A"/>
    <w:rsid w:val="004B4ECD"/>
    <w:rsid w:val="004C6CB4"/>
    <w:rsid w:val="004D1FA3"/>
    <w:rsid w:val="004E0E64"/>
    <w:rsid w:val="004E4B36"/>
    <w:rsid w:val="004F6CE4"/>
    <w:rsid w:val="00505D90"/>
    <w:rsid w:val="00511B80"/>
    <w:rsid w:val="00523EA1"/>
    <w:rsid w:val="0054287B"/>
    <w:rsid w:val="00547CA4"/>
    <w:rsid w:val="00587CFE"/>
    <w:rsid w:val="00593B3B"/>
    <w:rsid w:val="005A03F9"/>
    <w:rsid w:val="005B28F7"/>
    <w:rsid w:val="005B4B62"/>
    <w:rsid w:val="005C66AF"/>
    <w:rsid w:val="005D2E90"/>
    <w:rsid w:val="005D6EF3"/>
    <w:rsid w:val="005F71C9"/>
    <w:rsid w:val="00607966"/>
    <w:rsid w:val="00621C76"/>
    <w:rsid w:val="00622736"/>
    <w:rsid w:val="006339C6"/>
    <w:rsid w:val="00636EEB"/>
    <w:rsid w:val="00640BF6"/>
    <w:rsid w:val="00644F4D"/>
    <w:rsid w:val="00646644"/>
    <w:rsid w:val="00657750"/>
    <w:rsid w:val="00667B02"/>
    <w:rsid w:val="00676C6A"/>
    <w:rsid w:val="00685C1E"/>
    <w:rsid w:val="006A169E"/>
    <w:rsid w:val="006B0B46"/>
    <w:rsid w:val="006D4D2A"/>
    <w:rsid w:val="006E485A"/>
    <w:rsid w:val="006E5D88"/>
    <w:rsid w:val="006E7EC2"/>
    <w:rsid w:val="006F1659"/>
    <w:rsid w:val="006F2EC4"/>
    <w:rsid w:val="006F508C"/>
    <w:rsid w:val="00700552"/>
    <w:rsid w:val="0071763E"/>
    <w:rsid w:val="00717F9F"/>
    <w:rsid w:val="00723EF4"/>
    <w:rsid w:val="00736355"/>
    <w:rsid w:val="00746D11"/>
    <w:rsid w:val="00755EA9"/>
    <w:rsid w:val="00757CC5"/>
    <w:rsid w:val="0076289D"/>
    <w:rsid w:val="00797B0F"/>
    <w:rsid w:val="007A6D44"/>
    <w:rsid w:val="007A73FC"/>
    <w:rsid w:val="007C54DB"/>
    <w:rsid w:val="007D1EA2"/>
    <w:rsid w:val="007F1B8D"/>
    <w:rsid w:val="007F2096"/>
    <w:rsid w:val="008250D9"/>
    <w:rsid w:val="00825511"/>
    <w:rsid w:val="00836AD1"/>
    <w:rsid w:val="00837671"/>
    <w:rsid w:val="008471C0"/>
    <w:rsid w:val="008767FA"/>
    <w:rsid w:val="00886BC9"/>
    <w:rsid w:val="00891273"/>
    <w:rsid w:val="00896E0D"/>
    <w:rsid w:val="00897156"/>
    <w:rsid w:val="008A7B14"/>
    <w:rsid w:val="008B24C9"/>
    <w:rsid w:val="008B591E"/>
    <w:rsid w:val="008D1F1E"/>
    <w:rsid w:val="008E76D1"/>
    <w:rsid w:val="008F7F75"/>
    <w:rsid w:val="009065D8"/>
    <w:rsid w:val="00910722"/>
    <w:rsid w:val="009175A7"/>
    <w:rsid w:val="00923471"/>
    <w:rsid w:val="00923A0C"/>
    <w:rsid w:val="00932735"/>
    <w:rsid w:val="00946332"/>
    <w:rsid w:val="00947502"/>
    <w:rsid w:val="00951A5C"/>
    <w:rsid w:val="009543E5"/>
    <w:rsid w:val="00954D58"/>
    <w:rsid w:val="00975719"/>
    <w:rsid w:val="009849EA"/>
    <w:rsid w:val="009936D0"/>
    <w:rsid w:val="009B1DE0"/>
    <w:rsid w:val="009C1282"/>
    <w:rsid w:val="009D5254"/>
    <w:rsid w:val="009E6C92"/>
    <w:rsid w:val="009F59C7"/>
    <w:rsid w:val="00A00AB6"/>
    <w:rsid w:val="00A068FE"/>
    <w:rsid w:val="00A23621"/>
    <w:rsid w:val="00A25911"/>
    <w:rsid w:val="00A31311"/>
    <w:rsid w:val="00A470CF"/>
    <w:rsid w:val="00A55430"/>
    <w:rsid w:val="00A57162"/>
    <w:rsid w:val="00A6262D"/>
    <w:rsid w:val="00A634D5"/>
    <w:rsid w:val="00A67C1C"/>
    <w:rsid w:val="00A74962"/>
    <w:rsid w:val="00A82939"/>
    <w:rsid w:val="00A93B2F"/>
    <w:rsid w:val="00A95D03"/>
    <w:rsid w:val="00AA47B0"/>
    <w:rsid w:val="00AA7C5B"/>
    <w:rsid w:val="00AB6BB1"/>
    <w:rsid w:val="00AD0F49"/>
    <w:rsid w:val="00B21782"/>
    <w:rsid w:val="00B31679"/>
    <w:rsid w:val="00B3348A"/>
    <w:rsid w:val="00B34153"/>
    <w:rsid w:val="00B45BB3"/>
    <w:rsid w:val="00B47163"/>
    <w:rsid w:val="00B552BC"/>
    <w:rsid w:val="00B70361"/>
    <w:rsid w:val="00B76ADB"/>
    <w:rsid w:val="00B839D2"/>
    <w:rsid w:val="00B97540"/>
    <w:rsid w:val="00BA392B"/>
    <w:rsid w:val="00BA6C24"/>
    <w:rsid w:val="00BB3A5B"/>
    <w:rsid w:val="00BC5282"/>
    <w:rsid w:val="00BD590F"/>
    <w:rsid w:val="00BE3C9F"/>
    <w:rsid w:val="00BE432A"/>
    <w:rsid w:val="00BF6C04"/>
    <w:rsid w:val="00C06F8E"/>
    <w:rsid w:val="00C27F4A"/>
    <w:rsid w:val="00C34CAD"/>
    <w:rsid w:val="00C434FA"/>
    <w:rsid w:val="00C6738E"/>
    <w:rsid w:val="00C71EC0"/>
    <w:rsid w:val="00C7260D"/>
    <w:rsid w:val="00CB275E"/>
    <w:rsid w:val="00CC358E"/>
    <w:rsid w:val="00CE6807"/>
    <w:rsid w:val="00CF1587"/>
    <w:rsid w:val="00CF4B2B"/>
    <w:rsid w:val="00D1227B"/>
    <w:rsid w:val="00D559DD"/>
    <w:rsid w:val="00D63D14"/>
    <w:rsid w:val="00D9074B"/>
    <w:rsid w:val="00D928B6"/>
    <w:rsid w:val="00D93BC6"/>
    <w:rsid w:val="00DB7125"/>
    <w:rsid w:val="00DC1D86"/>
    <w:rsid w:val="00DD705D"/>
    <w:rsid w:val="00DE4A40"/>
    <w:rsid w:val="00E3108F"/>
    <w:rsid w:val="00E4343B"/>
    <w:rsid w:val="00E560A1"/>
    <w:rsid w:val="00E70C9D"/>
    <w:rsid w:val="00E776EC"/>
    <w:rsid w:val="00E827C0"/>
    <w:rsid w:val="00E931DF"/>
    <w:rsid w:val="00EA49D7"/>
    <w:rsid w:val="00EA4BF4"/>
    <w:rsid w:val="00EB146E"/>
    <w:rsid w:val="00EB4602"/>
    <w:rsid w:val="00EB7E7C"/>
    <w:rsid w:val="00ED0898"/>
    <w:rsid w:val="00EE499F"/>
    <w:rsid w:val="00EF1514"/>
    <w:rsid w:val="00F00C86"/>
    <w:rsid w:val="00F1355E"/>
    <w:rsid w:val="00F20EDC"/>
    <w:rsid w:val="00F224EC"/>
    <w:rsid w:val="00F239B6"/>
    <w:rsid w:val="00F23B7F"/>
    <w:rsid w:val="00F34F71"/>
    <w:rsid w:val="00F3750C"/>
    <w:rsid w:val="00F378CE"/>
    <w:rsid w:val="00F57B4C"/>
    <w:rsid w:val="00F6329B"/>
    <w:rsid w:val="00F739F4"/>
    <w:rsid w:val="00F82316"/>
    <w:rsid w:val="00F9184B"/>
    <w:rsid w:val="00FA69B4"/>
    <w:rsid w:val="00FC0D72"/>
    <w:rsid w:val="00FC71A8"/>
    <w:rsid w:val="00FD12B5"/>
    <w:rsid w:val="00FD3650"/>
    <w:rsid w:val="00FD3E54"/>
    <w:rsid w:val="00FD60FA"/>
    <w:rsid w:val="0A377A21"/>
    <w:rsid w:val="279F440A"/>
    <w:rsid w:val="2F323EAC"/>
    <w:rsid w:val="4D48CA32"/>
    <w:rsid w:val="669A52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16FB"/>
  <w15:chartTrackingRefBased/>
  <w15:docId w15:val="{5BBC491B-BD70-4158-B7D9-82243580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552"/>
    <w:pPr>
      <w:ind w:left="720"/>
      <w:contextualSpacing/>
    </w:pPr>
  </w:style>
  <w:style w:type="paragraph" w:styleId="Revision">
    <w:name w:val="Revision"/>
    <w:hidden/>
    <w:uiPriority w:val="99"/>
    <w:semiHidden/>
    <w:rsid w:val="00A57162"/>
    <w:pPr>
      <w:spacing w:after="0" w:line="240" w:lineRule="auto"/>
    </w:pPr>
  </w:style>
  <w:style w:type="character" w:customStyle="1" w:styleId="normaltextrun">
    <w:name w:val="normaltextrun"/>
    <w:basedOn w:val="DefaultParagraphFont"/>
    <w:rsid w:val="008B591E"/>
  </w:style>
  <w:style w:type="paragraph" w:styleId="Header">
    <w:name w:val="header"/>
    <w:basedOn w:val="Normal"/>
    <w:link w:val="HeaderChar"/>
    <w:uiPriority w:val="99"/>
    <w:unhideWhenUsed/>
    <w:rsid w:val="009C1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282"/>
  </w:style>
  <w:style w:type="paragraph" w:styleId="Footer">
    <w:name w:val="footer"/>
    <w:basedOn w:val="Normal"/>
    <w:link w:val="FooterChar"/>
    <w:uiPriority w:val="99"/>
    <w:unhideWhenUsed/>
    <w:rsid w:val="009C1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282"/>
  </w:style>
  <w:style w:type="paragraph" w:customStyle="1" w:styleId="paragraph">
    <w:name w:val="paragraph"/>
    <w:basedOn w:val="Normal"/>
    <w:rsid w:val="00E827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82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943">
      <w:bodyDiv w:val="1"/>
      <w:marLeft w:val="0"/>
      <w:marRight w:val="0"/>
      <w:marTop w:val="0"/>
      <w:marBottom w:val="0"/>
      <w:divBdr>
        <w:top w:val="none" w:sz="0" w:space="0" w:color="auto"/>
        <w:left w:val="none" w:sz="0" w:space="0" w:color="auto"/>
        <w:bottom w:val="none" w:sz="0" w:space="0" w:color="auto"/>
        <w:right w:val="none" w:sz="0" w:space="0" w:color="auto"/>
      </w:divBdr>
      <w:divsChild>
        <w:div w:id="37436787">
          <w:marLeft w:val="0"/>
          <w:marRight w:val="0"/>
          <w:marTop w:val="0"/>
          <w:marBottom w:val="0"/>
          <w:divBdr>
            <w:top w:val="none" w:sz="0" w:space="0" w:color="auto"/>
            <w:left w:val="none" w:sz="0" w:space="0" w:color="auto"/>
            <w:bottom w:val="none" w:sz="0" w:space="0" w:color="auto"/>
            <w:right w:val="none" w:sz="0" w:space="0" w:color="auto"/>
          </w:divBdr>
          <w:divsChild>
            <w:div w:id="11952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81136">
      <w:bodyDiv w:val="1"/>
      <w:marLeft w:val="0"/>
      <w:marRight w:val="0"/>
      <w:marTop w:val="0"/>
      <w:marBottom w:val="0"/>
      <w:divBdr>
        <w:top w:val="none" w:sz="0" w:space="0" w:color="auto"/>
        <w:left w:val="none" w:sz="0" w:space="0" w:color="auto"/>
        <w:bottom w:val="none" w:sz="0" w:space="0" w:color="auto"/>
        <w:right w:val="none" w:sz="0" w:space="0" w:color="auto"/>
      </w:divBdr>
      <w:divsChild>
        <w:div w:id="1078092328">
          <w:marLeft w:val="0"/>
          <w:marRight w:val="0"/>
          <w:marTop w:val="0"/>
          <w:marBottom w:val="0"/>
          <w:divBdr>
            <w:top w:val="none" w:sz="0" w:space="0" w:color="auto"/>
            <w:left w:val="none" w:sz="0" w:space="0" w:color="auto"/>
            <w:bottom w:val="none" w:sz="0" w:space="0" w:color="auto"/>
            <w:right w:val="none" w:sz="0" w:space="0" w:color="auto"/>
          </w:divBdr>
          <w:divsChild>
            <w:div w:id="18070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6370">
      <w:bodyDiv w:val="1"/>
      <w:marLeft w:val="0"/>
      <w:marRight w:val="0"/>
      <w:marTop w:val="0"/>
      <w:marBottom w:val="0"/>
      <w:divBdr>
        <w:top w:val="none" w:sz="0" w:space="0" w:color="auto"/>
        <w:left w:val="none" w:sz="0" w:space="0" w:color="auto"/>
        <w:bottom w:val="none" w:sz="0" w:space="0" w:color="auto"/>
        <w:right w:val="none" w:sz="0" w:space="0" w:color="auto"/>
      </w:divBdr>
      <w:divsChild>
        <w:div w:id="229577718">
          <w:marLeft w:val="0"/>
          <w:marRight w:val="0"/>
          <w:marTop w:val="0"/>
          <w:marBottom w:val="0"/>
          <w:divBdr>
            <w:top w:val="none" w:sz="0" w:space="0" w:color="auto"/>
            <w:left w:val="none" w:sz="0" w:space="0" w:color="auto"/>
            <w:bottom w:val="none" w:sz="0" w:space="0" w:color="auto"/>
            <w:right w:val="none" w:sz="0" w:space="0" w:color="auto"/>
          </w:divBdr>
          <w:divsChild>
            <w:div w:id="1647050842">
              <w:marLeft w:val="0"/>
              <w:marRight w:val="0"/>
              <w:marTop w:val="0"/>
              <w:marBottom w:val="0"/>
              <w:divBdr>
                <w:top w:val="none" w:sz="0" w:space="0" w:color="auto"/>
                <w:left w:val="none" w:sz="0" w:space="0" w:color="auto"/>
                <w:bottom w:val="none" w:sz="0" w:space="0" w:color="auto"/>
                <w:right w:val="none" w:sz="0" w:space="0" w:color="auto"/>
              </w:divBdr>
              <w:divsChild>
                <w:div w:id="59986432">
                  <w:marLeft w:val="0"/>
                  <w:marRight w:val="0"/>
                  <w:marTop w:val="0"/>
                  <w:marBottom w:val="0"/>
                  <w:divBdr>
                    <w:top w:val="none" w:sz="0" w:space="0" w:color="auto"/>
                    <w:left w:val="none" w:sz="0" w:space="0" w:color="auto"/>
                    <w:bottom w:val="none" w:sz="0" w:space="0" w:color="auto"/>
                    <w:right w:val="none" w:sz="0" w:space="0" w:color="auto"/>
                  </w:divBdr>
                </w:div>
                <w:div w:id="85081911">
                  <w:marLeft w:val="0"/>
                  <w:marRight w:val="0"/>
                  <w:marTop w:val="0"/>
                  <w:marBottom w:val="0"/>
                  <w:divBdr>
                    <w:top w:val="none" w:sz="0" w:space="0" w:color="auto"/>
                    <w:left w:val="none" w:sz="0" w:space="0" w:color="auto"/>
                    <w:bottom w:val="none" w:sz="0" w:space="0" w:color="auto"/>
                    <w:right w:val="none" w:sz="0" w:space="0" w:color="auto"/>
                  </w:divBdr>
                </w:div>
                <w:div w:id="124352833">
                  <w:marLeft w:val="0"/>
                  <w:marRight w:val="0"/>
                  <w:marTop w:val="0"/>
                  <w:marBottom w:val="0"/>
                  <w:divBdr>
                    <w:top w:val="none" w:sz="0" w:space="0" w:color="auto"/>
                    <w:left w:val="none" w:sz="0" w:space="0" w:color="auto"/>
                    <w:bottom w:val="none" w:sz="0" w:space="0" w:color="auto"/>
                    <w:right w:val="none" w:sz="0" w:space="0" w:color="auto"/>
                  </w:divBdr>
                </w:div>
                <w:div w:id="397871880">
                  <w:marLeft w:val="0"/>
                  <w:marRight w:val="0"/>
                  <w:marTop w:val="0"/>
                  <w:marBottom w:val="0"/>
                  <w:divBdr>
                    <w:top w:val="none" w:sz="0" w:space="0" w:color="auto"/>
                    <w:left w:val="none" w:sz="0" w:space="0" w:color="auto"/>
                    <w:bottom w:val="none" w:sz="0" w:space="0" w:color="auto"/>
                    <w:right w:val="none" w:sz="0" w:space="0" w:color="auto"/>
                  </w:divBdr>
                </w:div>
                <w:div w:id="469516007">
                  <w:marLeft w:val="0"/>
                  <w:marRight w:val="0"/>
                  <w:marTop w:val="0"/>
                  <w:marBottom w:val="0"/>
                  <w:divBdr>
                    <w:top w:val="none" w:sz="0" w:space="0" w:color="auto"/>
                    <w:left w:val="none" w:sz="0" w:space="0" w:color="auto"/>
                    <w:bottom w:val="none" w:sz="0" w:space="0" w:color="auto"/>
                    <w:right w:val="none" w:sz="0" w:space="0" w:color="auto"/>
                  </w:divBdr>
                </w:div>
                <w:div w:id="509375400">
                  <w:marLeft w:val="0"/>
                  <w:marRight w:val="0"/>
                  <w:marTop w:val="0"/>
                  <w:marBottom w:val="0"/>
                  <w:divBdr>
                    <w:top w:val="none" w:sz="0" w:space="0" w:color="auto"/>
                    <w:left w:val="none" w:sz="0" w:space="0" w:color="auto"/>
                    <w:bottom w:val="none" w:sz="0" w:space="0" w:color="auto"/>
                    <w:right w:val="none" w:sz="0" w:space="0" w:color="auto"/>
                  </w:divBdr>
                </w:div>
                <w:div w:id="513226775">
                  <w:marLeft w:val="0"/>
                  <w:marRight w:val="0"/>
                  <w:marTop w:val="0"/>
                  <w:marBottom w:val="0"/>
                  <w:divBdr>
                    <w:top w:val="none" w:sz="0" w:space="0" w:color="auto"/>
                    <w:left w:val="none" w:sz="0" w:space="0" w:color="auto"/>
                    <w:bottom w:val="none" w:sz="0" w:space="0" w:color="auto"/>
                    <w:right w:val="none" w:sz="0" w:space="0" w:color="auto"/>
                  </w:divBdr>
                </w:div>
                <w:div w:id="686950335">
                  <w:marLeft w:val="0"/>
                  <w:marRight w:val="0"/>
                  <w:marTop w:val="0"/>
                  <w:marBottom w:val="0"/>
                  <w:divBdr>
                    <w:top w:val="none" w:sz="0" w:space="0" w:color="auto"/>
                    <w:left w:val="none" w:sz="0" w:space="0" w:color="auto"/>
                    <w:bottom w:val="none" w:sz="0" w:space="0" w:color="auto"/>
                    <w:right w:val="none" w:sz="0" w:space="0" w:color="auto"/>
                  </w:divBdr>
                </w:div>
                <w:div w:id="799688835">
                  <w:marLeft w:val="0"/>
                  <w:marRight w:val="0"/>
                  <w:marTop w:val="0"/>
                  <w:marBottom w:val="0"/>
                  <w:divBdr>
                    <w:top w:val="none" w:sz="0" w:space="0" w:color="auto"/>
                    <w:left w:val="none" w:sz="0" w:space="0" w:color="auto"/>
                    <w:bottom w:val="none" w:sz="0" w:space="0" w:color="auto"/>
                    <w:right w:val="none" w:sz="0" w:space="0" w:color="auto"/>
                  </w:divBdr>
                </w:div>
                <w:div w:id="835878795">
                  <w:marLeft w:val="0"/>
                  <w:marRight w:val="0"/>
                  <w:marTop w:val="0"/>
                  <w:marBottom w:val="0"/>
                  <w:divBdr>
                    <w:top w:val="none" w:sz="0" w:space="0" w:color="auto"/>
                    <w:left w:val="none" w:sz="0" w:space="0" w:color="auto"/>
                    <w:bottom w:val="none" w:sz="0" w:space="0" w:color="auto"/>
                    <w:right w:val="none" w:sz="0" w:space="0" w:color="auto"/>
                  </w:divBdr>
                </w:div>
                <w:div w:id="978999735">
                  <w:marLeft w:val="0"/>
                  <w:marRight w:val="0"/>
                  <w:marTop w:val="0"/>
                  <w:marBottom w:val="0"/>
                  <w:divBdr>
                    <w:top w:val="none" w:sz="0" w:space="0" w:color="auto"/>
                    <w:left w:val="none" w:sz="0" w:space="0" w:color="auto"/>
                    <w:bottom w:val="none" w:sz="0" w:space="0" w:color="auto"/>
                    <w:right w:val="none" w:sz="0" w:space="0" w:color="auto"/>
                  </w:divBdr>
                </w:div>
                <w:div w:id="1013265091">
                  <w:marLeft w:val="0"/>
                  <w:marRight w:val="0"/>
                  <w:marTop w:val="0"/>
                  <w:marBottom w:val="0"/>
                  <w:divBdr>
                    <w:top w:val="none" w:sz="0" w:space="0" w:color="auto"/>
                    <w:left w:val="none" w:sz="0" w:space="0" w:color="auto"/>
                    <w:bottom w:val="none" w:sz="0" w:space="0" w:color="auto"/>
                    <w:right w:val="none" w:sz="0" w:space="0" w:color="auto"/>
                  </w:divBdr>
                </w:div>
                <w:div w:id="1124738182">
                  <w:marLeft w:val="0"/>
                  <w:marRight w:val="0"/>
                  <w:marTop w:val="0"/>
                  <w:marBottom w:val="0"/>
                  <w:divBdr>
                    <w:top w:val="none" w:sz="0" w:space="0" w:color="auto"/>
                    <w:left w:val="none" w:sz="0" w:space="0" w:color="auto"/>
                    <w:bottom w:val="none" w:sz="0" w:space="0" w:color="auto"/>
                    <w:right w:val="none" w:sz="0" w:space="0" w:color="auto"/>
                  </w:divBdr>
                </w:div>
                <w:div w:id="1152259877">
                  <w:marLeft w:val="0"/>
                  <w:marRight w:val="0"/>
                  <w:marTop w:val="0"/>
                  <w:marBottom w:val="0"/>
                  <w:divBdr>
                    <w:top w:val="none" w:sz="0" w:space="0" w:color="auto"/>
                    <w:left w:val="none" w:sz="0" w:space="0" w:color="auto"/>
                    <w:bottom w:val="none" w:sz="0" w:space="0" w:color="auto"/>
                    <w:right w:val="none" w:sz="0" w:space="0" w:color="auto"/>
                  </w:divBdr>
                </w:div>
                <w:div w:id="1365598918">
                  <w:marLeft w:val="0"/>
                  <w:marRight w:val="0"/>
                  <w:marTop w:val="0"/>
                  <w:marBottom w:val="0"/>
                  <w:divBdr>
                    <w:top w:val="none" w:sz="0" w:space="0" w:color="auto"/>
                    <w:left w:val="none" w:sz="0" w:space="0" w:color="auto"/>
                    <w:bottom w:val="none" w:sz="0" w:space="0" w:color="auto"/>
                    <w:right w:val="none" w:sz="0" w:space="0" w:color="auto"/>
                  </w:divBdr>
                </w:div>
                <w:div w:id="1376275354">
                  <w:marLeft w:val="0"/>
                  <w:marRight w:val="0"/>
                  <w:marTop w:val="0"/>
                  <w:marBottom w:val="0"/>
                  <w:divBdr>
                    <w:top w:val="none" w:sz="0" w:space="0" w:color="auto"/>
                    <w:left w:val="none" w:sz="0" w:space="0" w:color="auto"/>
                    <w:bottom w:val="none" w:sz="0" w:space="0" w:color="auto"/>
                    <w:right w:val="none" w:sz="0" w:space="0" w:color="auto"/>
                  </w:divBdr>
                </w:div>
                <w:div w:id="1419987079">
                  <w:marLeft w:val="0"/>
                  <w:marRight w:val="0"/>
                  <w:marTop w:val="0"/>
                  <w:marBottom w:val="0"/>
                  <w:divBdr>
                    <w:top w:val="none" w:sz="0" w:space="0" w:color="auto"/>
                    <w:left w:val="none" w:sz="0" w:space="0" w:color="auto"/>
                    <w:bottom w:val="none" w:sz="0" w:space="0" w:color="auto"/>
                    <w:right w:val="none" w:sz="0" w:space="0" w:color="auto"/>
                  </w:divBdr>
                </w:div>
                <w:div w:id="1506167076">
                  <w:marLeft w:val="0"/>
                  <w:marRight w:val="0"/>
                  <w:marTop w:val="0"/>
                  <w:marBottom w:val="0"/>
                  <w:divBdr>
                    <w:top w:val="none" w:sz="0" w:space="0" w:color="auto"/>
                    <w:left w:val="none" w:sz="0" w:space="0" w:color="auto"/>
                    <w:bottom w:val="none" w:sz="0" w:space="0" w:color="auto"/>
                    <w:right w:val="none" w:sz="0" w:space="0" w:color="auto"/>
                  </w:divBdr>
                </w:div>
                <w:div w:id="1620527668">
                  <w:marLeft w:val="0"/>
                  <w:marRight w:val="0"/>
                  <w:marTop w:val="0"/>
                  <w:marBottom w:val="0"/>
                  <w:divBdr>
                    <w:top w:val="none" w:sz="0" w:space="0" w:color="auto"/>
                    <w:left w:val="none" w:sz="0" w:space="0" w:color="auto"/>
                    <w:bottom w:val="none" w:sz="0" w:space="0" w:color="auto"/>
                    <w:right w:val="none" w:sz="0" w:space="0" w:color="auto"/>
                  </w:divBdr>
                </w:div>
                <w:div w:id="1655336659">
                  <w:marLeft w:val="0"/>
                  <w:marRight w:val="0"/>
                  <w:marTop w:val="0"/>
                  <w:marBottom w:val="0"/>
                  <w:divBdr>
                    <w:top w:val="none" w:sz="0" w:space="0" w:color="auto"/>
                    <w:left w:val="none" w:sz="0" w:space="0" w:color="auto"/>
                    <w:bottom w:val="none" w:sz="0" w:space="0" w:color="auto"/>
                    <w:right w:val="none" w:sz="0" w:space="0" w:color="auto"/>
                  </w:divBdr>
                </w:div>
                <w:div w:id="1828745709">
                  <w:marLeft w:val="0"/>
                  <w:marRight w:val="0"/>
                  <w:marTop w:val="0"/>
                  <w:marBottom w:val="0"/>
                  <w:divBdr>
                    <w:top w:val="none" w:sz="0" w:space="0" w:color="auto"/>
                    <w:left w:val="none" w:sz="0" w:space="0" w:color="auto"/>
                    <w:bottom w:val="none" w:sz="0" w:space="0" w:color="auto"/>
                    <w:right w:val="none" w:sz="0" w:space="0" w:color="auto"/>
                  </w:divBdr>
                </w:div>
                <w:div w:id="1884904073">
                  <w:marLeft w:val="0"/>
                  <w:marRight w:val="0"/>
                  <w:marTop w:val="0"/>
                  <w:marBottom w:val="0"/>
                  <w:divBdr>
                    <w:top w:val="none" w:sz="0" w:space="0" w:color="auto"/>
                    <w:left w:val="none" w:sz="0" w:space="0" w:color="auto"/>
                    <w:bottom w:val="none" w:sz="0" w:space="0" w:color="auto"/>
                    <w:right w:val="none" w:sz="0" w:space="0" w:color="auto"/>
                  </w:divBdr>
                </w:div>
                <w:div w:id="1892114736">
                  <w:marLeft w:val="0"/>
                  <w:marRight w:val="0"/>
                  <w:marTop w:val="0"/>
                  <w:marBottom w:val="0"/>
                  <w:divBdr>
                    <w:top w:val="none" w:sz="0" w:space="0" w:color="auto"/>
                    <w:left w:val="none" w:sz="0" w:space="0" w:color="auto"/>
                    <w:bottom w:val="none" w:sz="0" w:space="0" w:color="auto"/>
                    <w:right w:val="none" w:sz="0" w:space="0" w:color="auto"/>
                  </w:divBdr>
                </w:div>
                <w:div w:id="1919823608">
                  <w:marLeft w:val="0"/>
                  <w:marRight w:val="0"/>
                  <w:marTop w:val="0"/>
                  <w:marBottom w:val="0"/>
                  <w:divBdr>
                    <w:top w:val="none" w:sz="0" w:space="0" w:color="auto"/>
                    <w:left w:val="none" w:sz="0" w:space="0" w:color="auto"/>
                    <w:bottom w:val="none" w:sz="0" w:space="0" w:color="auto"/>
                    <w:right w:val="none" w:sz="0" w:space="0" w:color="auto"/>
                  </w:divBdr>
                </w:div>
                <w:div w:id="1964922834">
                  <w:marLeft w:val="0"/>
                  <w:marRight w:val="0"/>
                  <w:marTop w:val="0"/>
                  <w:marBottom w:val="0"/>
                  <w:divBdr>
                    <w:top w:val="none" w:sz="0" w:space="0" w:color="auto"/>
                    <w:left w:val="none" w:sz="0" w:space="0" w:color="auto"/>
                    <w:bottom w:val="none" w:sz="0" w:space="0" w:color="auto"/>
                    <w:right w:val="none" w:sz="0" w:space="0" w:color="auto"/>
                  </w:divBdr>
                </w:div>
                <w:div w:id="2032491835">
                  <w:marLeft w:val="0"/>
                  <w:marRight w:val="0"/>
                  <w:marTop w:val="0"/>
                  <w:marBottom w:val="0"/>
                  <w:divBdr>
                    <w:top w:val="none" w:sz="0" w:space="0" w:color="auto"/>
                    <w:left w:val="none" w:sz="0" w:space="0" w:color="auto"/>
                    <w:bottom w:val="none" w:sz="0" w:space="0" w:color="auto"/>
                    <w:right w:val="none" w:sz="0" w:space="0" w:color="auto"/>
                  </w:divBdr>
                </w:div>
                <w:div w:id="20364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671">
      <w:bodyDiv w:val="1"/>
      <w:marLeft w:val="0"/>
      <w:marRight w:val="0"/>
      <w:marTop w:val="0"/>
      <w:marBottom w:val="0"/>
      <w:divBdr>
        <w:top w:val="none" w:sz="0" w:space="0" w:color="auto"/>
        <w:left w:val="none" w:sz="0" w:space="0" w:color="auto"/>
        <w:bottom w:val="none" w:sz="0" w:space="0" w:color="auto"/>
        <w:right w:val="none" w:sz="0" w:space="0" w:color="auto"/>
      </w:divBdr>
      <w:divsChild>
        <w:div w:id="1814060918">
          <w:marLeft w:val="0"/>
          <w:marRight w:val="0"/>
          <w:marTop w:val="0"/>
          <w:marBottom w:val="0"/>
          <w:divBdr>
            <w:top w:val="none" w:sz="0" w:space="0" w:color="auto"/>
            <w:left w:val="none" w:sz="0" w:space="0" w:color="auto"/>
            <w:bottom w:val="none" w:sz="0" w:space="0" w:color="auto"/>
            <w:right w:val="none" w:sz="0" w:space="0" w:color="auto"/>
          </w:divBdr>
          <w:divsChild>
            <w:div w:id="4560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3626">
      <w:bodyDiv w:val="1"/>
      <w:marLeft w:val="0"/>
      <w:marRight w:val="0"/>
      <w:marTop w:val="0"/>
      <w:marBottom w:val="0"/>
      <w:divBdr>
        <w:top w:val="none" w:sz="0" w:space="0" w:color="auto"/>
        <w:left w:val="none" w:sz="0" w:space="0" w:color="auto"/>
        <w:bottom w:val="none" w:sz="0" w:space="0" w:color="auto"/>
        <w:right w:val="none" w:sz="0" w:space="0" w:color="auto"/>
      </w:divBdr>
      <w:divsChild>
        <w:div w:id="230847255">
          <w:marLeft w:val="0"/>
          <w:marRight w:val="0"/>
          <w:marTop w:val="0"/>
          <w:marBottom w:val="0"/>
          <w:divBdr>
            <w:top w:val="none" w:sz="0" w:space="0" w:color="auto"/>
            <w:left w:val="none" w:sz="0" w:space="0" w:color="auto"/>
            <w:bottom w:val="none" w:sz="0" w:space="0" w:color="auto"/>
            <w:right w:val="none" w:sz="0" w:space="0" w:color="auto"/>
          </w:divBdr>
          <w:divsChild>
            <w:div w:id="1989901241">
              <w:marLeft w:val="0"/>
              <w:marRight w:val="0"/>
              <w:marTop w:val="0"/>
              <w:marBottom w:val="0"/>
              <w:divBdr>
                <w:top w:val="none" w:sz="0" w:space="0" w:color="auto"/>
                <w:left w:val="none" w:sz="0" w:space="0" w:color="auto"/>
                <w:bottom w:val="none" w:sz="0" w:space="0" w:color="auto"/>
                <w:right w:val="none" w:sz="0" w:space="0" w:color="auto"/>
              </w:divBdr>
              <w:divsChild>
                <w:div w:id="1731616030">
                  <w:marLeft w:val="0"/>
                  <w:marRight w:val="0"/>
                  <w:marTop w:val="0"/>
                  <w:marBottom w:val="0"/>
                  <w:divBdr>
                    <w:top w:val="none" w:sz="0" w:space="0" w:color="auto"/>
                    <w:left w:val="none" w:sz="0" w:space="0" w:color="auto"/>
                    <w:bottom w:val="none" w:sz="0" w:space="0" w:color="auto"/>
                    <w:right w:val="none" w:sz="0" w:space="0" w:color="auto"/>
                  </w:divBdr>
                  <w:divsChild>
                    <w:div w:id="1673215650">
                      <w:marLeft w:val="0"/>
                      <w:marRight w:val="0"/>
                      <w:marTop w:val="0"/>
                      <w:marBottom w:val="0"/>
                      <w:divBdr>
                        <w:top w:val="none" w:sz="0" w:space="0" w:color="auto"/>
                        <w:left w:val="none" w:sz="0" w:space="0" w:color="auto"/>
                        <w:bottom w:val="none" w:sz="0" w:space="0" w:color="auto"/>
                        <w:right w:val="none" w:sz="0" w:space="0" w:color="auto"/>
                      </w:divBdr>
                      <w:divsChild>
                        <w:div w:id="562563075">
                          <w:marLeft w:val="0"/>
                          <w:marRight w:val="0"/>
                          <w:marTop w:val="0"/>
                          <w:marBottom w:val="0"/>
                          <w:divBdr>
                            <w:top w:val="none" w:sz="0" w:space="0" w:color="auto"/>
                            <w:left w:val="none" w:sz="0" w:space="0" w:color="auto"/>
                            <w:bottom w:val="none" w:sz="0" w:space="0" w:color="auto"/>
                            <w:right w:val="none" w:sz="0" w:space="0" w:color="auto"/>
                          </w:divBdr>
                        </w:div>
                      </w:divsChild>
                    </w:div>
                    <w:div w:id="1894003722">
                      <w:marLeft w:val="0"/>
                      <w:marRight w:val="0"/>
                      <w:marTop w:val="0"/>
                      <w:marBottom w:val="0"/>
                      <w:divBdr>
                        <w:top w:val="none" w:sz="0" w:space="0" w:color="auto"/>
                        <w:left w:val="none" w:sz="0" w:space="0" w:color="auto"/>
                        <w:bottom w:val="none" w:sz="0" w:space="0" w:color="auto"/>
                        <w:right w:val="none" w:sz="0" w:space="0" w:color="auto"/>
                      </w:divBdr>
                      <w:divsChild>
                        <w:div w:id="18975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72259">
      <w:bodyDiv w:val="1"/>
      <w:marLeft w:val="0"/>
      <w:marRight w:val="0"/>
      <w:marTop w:val="0"/>
      <w:marBottom w:val="0"/>
      <w:divBdr>
        <w:top w:val="none" w:sz="0" w:space="0" w:color="auto"/>
        <w:left w:val="none" w:sz="0" w:space="0" w:color="auto"/>
        <w:bottom w:val="none" w:sz="0" w:space="0" w:color="auto"/>
        <w:right w:val="none" w:sz="0" w:space="0" w:color="auto"/>
      </w:divBdr>
    </w:div>
    <w:div w:id="2037271717">
      <w:bodyDiv w:val="1"/>
      <w:marLeft w:val="0"/>
      <w:marRight w:val="0"/>
      <w:marTop w:val="0"/>
      <w:marBottom w:val="0"/>
      <w:divBdr>
        <w:top w:val="none" w:sz="0" w:space="0" w:color="auto"/>
        <w:left w:val="none" w:sz="0" w:space="0" w:color="auto"/>
        <w:bottom w:val="none" w:sz="0" w:space="0" w:color="auto"/>
        <w:right w:val="none" w:sz="0" w:space="0" w:color="auto"/>
      </w:divBdr>
      <w:divsChild>
        <w:div w:id="28382266">
          <w:marLeft w:val="0"/>
          <w:marRight w:val="0"/>
          <w:marTop w:val="0"/>
          <w:marBottom w:val="0"/>
          <w:divBdr>
            <w:top w:val="none" w:sz="0" w:space="0" w:color="auto"/>
            <w:left w:val="none" w:sz="0" w:space="0" w:color="auto"/>
            <w:bottom w:val="none" w:sz="0" w:space="0" w:color="auto"/>
            <w:right w:val="none" w:sz="0" w:space="0" w:color="auto"/>
          </w:divBdr>
          <w:divsChild>
            <w:div w:id="2107269724">
              <w:marLeft w:val="0"/>
              <w:marRight w:val="0"/>
              <w:marTop w:val="0"/>
              <w:marBottom w:val="0"/>
              <w:divBdr>
                <w:top w:val="none" w:sz="0" w:space="0" w:color="auto"/>
                <w:left w:val="none" w:sz="0" w:space="0" w:color="auto"/>
                <w:bottom w:val="none" w:sz="0" w:space="0" w:color="auto"/>
                <w:right w:val="none" w:sz="0" w:space="0" w:color="auto"/>
              </w:divBdr>
              <w:divsChild>
                <w:div w:id="2033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46605EC7718346A9DDE8444BDBE079" ma:contentTypeVersion="15" ma:contentTypeDescription="Create a new document." ma:contentTypeScope="" ma:versionID="3d3121bf2a30b1d05cd64219781789e8">
  <xsd:schema xmlns:xsd="http://www.w3.org/2001/XMLSchema" xmlns:xs="http://www.w3.org/2001/XMLSchema" xmlns:p="http://schemas.microsoft.com/office/2006/metadata/properties" xmlns:ns2="2966b59f-e632-4e1b-89f3-199c3923828f" xmlns:ns3="58b39e5f-94e7-4af1-9d0e-cbc61bf39193" targetNamespace="http://schemas.microsoft.com/office/2006/metadata/properties" ma:root="true" ma:fieldsID="7a0847906fb8a042f4b0e014293d302d" ns2:_="" ns3:_="">
    <xsd:import namespace="2966b59f-e632-4e1b-89f3-199c3923828f"/>
    <xsd:import namespace="58b39e5f-94e7-4af1-9d0e-cbc61bf391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6b59f-e632-4e1b-89f3-199c3923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39e5f-94e7-4af1-9d0e-cbc61bf391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4a3b92-da2e-480b-9800-2443052c95ad}" ma:internalName="TaxCatchAll" ma:showField="CatchAllData" ma:web="58b39e5f-94e7-4af1-9d0e-cbc61bf39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b39e5f-94e7-4af1-9d0e-cbc61bf39193" xsi:nil="true"/>
    <lcf76f155ced4ddcb4097134ff3c332f xmlns="2966b59f-e632-4e1b-89f3-199c39238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F77DF-9373-46BE-81A9-8116E59D1674}">
  <ds:schemaRefs>
    <ds:schemaRef ds:uri="http://schemas.openxmlformats.org/officeDocument/2006/bibliography"/>
  </ds:schemaRefs>
</ds:datastoreItem>
</file>

<file path=customXml/itemProps2.xml><?xml version="1.0" encoding="utf-8"?>
<ds:datastoreItem xmlns:ds="http://schemas.openxmlformats.org/officeDocument/2006/customXml" ds:itemID="{4595D267-1CF9-46C2-9D06-13D1057B177D}"/>
</file>

<file path=customXml/itemProps3.xml><?xml version="1.0" encoding="utf-8"?>
<ds:datastoreItem xmlns:ds="http://schemas.openxmlformats.org/officeDocument/2006/customXml" ds:itemID="{A5FA4F6A-E752-4E74-B9A9-03E6D4B1F1FF}">
  <ds:schemaRefs>
    <ds:schemaRef ds:uri="http://schemas.microsoft.com/office/2006/metadata/properties"/>
    <ds:schemaRef ds:uri="http://schemas.microsoft.com/office/infopath/2007/PartnerControls"/>
    <ds:schemaRef ds:uri="58b39e5f-94e7-4af1-9d0e-cbc61bf39193"/>
    <ds:schemaRef ds:uri="2966b59f-e632-4e1b-89f3-199c3923828f"/>
  </ds:schemaRefs>
</ds:datastoreItem>
</file>

<file path=customXml/itemProps4.xml><?xml version="1.0" encoding="utf-8"?>
<ds:datastoreItem xmlns:ds="http://schemas.openxmlformats.org/officeDocument/2006/customXml" ds:itemID="{09133D12-FE4F-4A65-A32D-CC93201EC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McKenna</dc:creator>
  <cp:keywords/>
  <dc:description/>
  <cp:lastModifiedBy>Susan McMillan</cp:lastModifiedBy>
  <cp:revision>2</cp:revision>
  <dcterms:created xsi:type="dcterms:W3CDTF">2025-04-02T10:34:00Z</dcterms:created>
  <dcterms:modified xsi:type="dcterms:W3CDTF">2025-04-02T10:34:00Z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0x0101001B46605EC7718346A9DDE8444BDBE079</vt:lpwstr>
  </property>
  <property fmtid="{D5CDD505-2E9C-101B-9397-08002B2CF9AE}" pid="3" name="Document categories - Quality Matters">
    <vt:lpwstr>Core skills</vt:lpwstr>
  </property>
  <property fmtid="{D5CDD505-2E9C-101B-9397-08002B2CF9AE}" pid="4" name="Order">
    <vt:r8>11800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