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5698" w14:textId="14BE37A5" w:rsidR="001E3BB7" w:rsidRDefault="001E3BB7" w:rsidP="00700552">
      <w:pPr>
        <w:tabs>
          <w:tab w:val="center" w:pos="4513"/>
        </w:tabs>
        <w:rPr>
          <w:rFonts w:ascii="Arial" w:hAnsi="Arial" w:cs="Arial"/>
          <w:b/>
          <w:sz w:val="32"/>
          <w:szCs w:val="32"/>
        </w:rPr>
      </w:pPr>
      <w:r>
        <w:rPr>
          <w:noProof/>
        </w:rPr>
        <w:drawing>
          <wp:anchor distT="0" distB="0" distL="114300" distR="114300" simplePos="0" relativeHeight="251658241" behindDoc="0" locked="0" layoutInCell="1" allowOverlap="1" wp14:anchorId="42C507ED" wp14:editId="6D2807D9">
            <wp:simplePos x="0" y="0"/>
            <wp:positionH relativeFrom="margin">
              <wp:posOffset>4498947</wp:posOffset>
            </wp:positionH>
            <wp:positionV relativeFrom="paragraph">
              <wp:posOffset>282575</wp:posOffset>
            </wp:positionV>
            <wp:extent cx="1567055" cy="751175"/>
            <wp:effectExtent l="0" t="0" r="0" b="0"/>
            <wp:wrapNone/>
            <wp:docPr id="1559099129" name="Picture 1559099129" descr="A black screen with text and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99129" name="Picture 1559099129" descr="A black screen with text and icon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055" cy="751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3C46F4F" wp14:editId="4992231E">
            <wp:simplePos x="0" y="0"/>
            <wp:positionH relativeFrom="margin">
              <wp:posOffset>-43243</wp:posOffset>
            </wp:positionH>
            <wp:positionV relativeFrom="paragraph">
              <wp:posOffset>282435</wp:posOffset>
            </wp:positionV>
            <wp:extent cx="3025140" cy="471805"/>
            <wp:effectExtent l="0" t="0" r="3810" b="4445"/>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5140" cy="471805"/>
                    </a:xfrm>
                    <a:prstGeom prst="rect">
                      <a:avLst/>
                    </a:prstGeom>
                  </pic:spPr>
                </pic:pic>
              </a:graphicData>
            </a:graphic>
            <wp14:sizeRelH relativeFrom="margin">
              <wp14:pctWidth>0</wp14:pctWidth>
            </wp14:sizeRelH>
            <wp14:sizeRelV relativeFrom="margin">
              <wp14:pctHeight>0</wp14:pctHeight>
            </wp14:sizeRelV>
          </wp:anchor>
        </w:drawing>
      </w:r>
    </w:p>
    <w:p w14:paraId="250D3C87" w14:textId="24B774E3" w:rsidR="001E3BB7" w:rsidRDefault="001E3BB7" w:rsidP="00700552">
      <w:pPr>
        <w:tabs>
          <w:tab w:val="center" w:pos="4513"/>
        </w:tabs>
        <w:rPr>
          <w:rFonts w:ascii="Arial" w:hAnsi="Arial" w:cs="Arial"/>
          <w:b/>
          <w:sz w:val="32"/>
          <w:szCs w:val="32"/>
        </w:rPr>
      </w:pPr>
    </w:p>
    <w:p w14:paraId="5D7A941F" w14:textId="20842FE2" w:rsidR="00700552" w:rsidRPr="000A0C8C" w:rsidRDefault="00700552" w:rsidP="001E3BB7">
      <w:pPr>
        <w:tabs>
          <w:tab w:val="center" w:pos="4513"/>
        </w:tabs>
        <w:spacing w:before="240" w:line="240" w:lineRule="auto"/>
      </w:pPr>
      <w:r w:rsidRPr="00A91783">
        <w:rPr>
          <w:rFonts w:ascii="Arial" w:hAnsi="Arial" w:cs="Arial"/>
          <w:b/>
          <w:sz w:val="32"/>
          <w:szCs w:val="32"/>
        </w:rPr>
        <w:t>Job Description</w:t>
      </w:r>
      <w:r>
        <w:t xml:space="preserve">  </w:t>
      </w:r>
      <w:r>
        <w:tab/>
      </w:r>
    </w:p>
    <w:tbl>
      <w:tblPr>
        <w:tblStyle w:val="TableGrid"/>
        <w:tblW w:w="9781" w:type="dxa"/>
        <w:tblInd w:w="-147" w:type="dxa"/>
        <w:tblLook w:val="04A0" w:firstRow="1" w:lastRow="0" w:firstColumn="1" w:lastColumn="0" w:noHBand="0" w:noVBand="1"/>
      </w:tblPr>
      <w:tblGrid>
        <w:gridCol w:w="2349"/>
        <w:gridCol w:w="7432"/>
      </w:tblGrid>
      <w:tr w:rsidR="00700552" w14:paraId="2BA6C337" w14:textId="77777777" w:rsidTr="001E3BB7">
        <w:trPr>
          <w:trHeight w:val="148"/>
        </w:trPr>
        <w:tc>
          <w:tcPr>
            <w:tcW w:w="2349" w:type="dxa"/>
            <w:shd w:val="clear" w:color="auto" w:fill="000000" w:themeFill="text1"/>
          </w:tcPr>
          <w:p w14:paraId="42914952" w14:textId="4927A199" w:rsidR="00700552" w:rsidRDefault="00700552" w:rsidP="279F440A">
            <w:pPr>
              <w:spacing w:before="80"/>
              <w:rPr>
                <w:rFonts w:ascii="Arial" w:hAnsi="Arial" w:cs="Arial"/>
                <w:b/>
                <w:bCs/>
                <w:sz w:val="28"/>
                <w:szCs w:val="28"/>
              </w:rPr>
            </w:pPr>
          </w:p>
        </w:tc>
        <w:tc>
          <w:tcPr>
            <w:tcW w:w="7432" w:type="dxa"/>
            <w:shd w:val="clear" w:color="auto" w:fill="000000" w:themeFill="text1"/>
          </w:tcPr>
          <w:p w14:paraId="5AB6A362" w14:textId="77777777" w:rsidR="00700552" w:rsidRDefault="00700552" w:rsidP="008B591E">
            <w:pPr>
              <w:rPr>
                <w:rFonts w:ascii="Arial" w:hAnsi="Arial" w:cs="Arial"/>
                <w:b/>
                <w:sz w:val="28"/>
                <w:szCs w:val="28"/>
              </w:rPr>
            </w:pPr>
          </w:p>
        </w:tc>
      </w:tr>
      <w:tr w:rsidR="00700552" w:rsidRPr="00115579" w14:paraId="59F1DD4F" w14:textId="77777777" w:rsidTr="001E3BB7">
        <w:tc>
          <w:tcPr>
            <w:tcW w:w="2349" w:type="dxa"/>
          </w:tcPr>
          <w:p w14:paraId="379BDBF0" w14:textId="2036E5CB" w:rsidR="00700552" w:rsidRPr="00115579" w:rsidRDefault="00115579" w:rsidP="279F440A">
            <w:pPr>
              <w:spacing w:before="80"/>
              <w:rPr>
                <w:rFonts w:ascii="Arial" w:hAnsi="Arial" w:cs="Arial"/>
                <w:b/>
                <w:bCs/>
              </w:rPr>
            </w:pPr>
            <w:r w:rsidRPr="00115579">
              <w:rPr>
                <w:rFonts w:ascii="Arial" w:hAnsi="Arial" w:cs="Arial"/>
                <w:b/>
                <w:bCs/>
              </w:rPr>
              <w:t>Job Title</w:t>
            </w:r>
          </w:p>
        </w:tc>
        <w:tc>
          <w:tcPr>
            <w:tcW w:w="7432" w:type="dxa"/>
          </w:tcPr>
          <w:p w14:paraId="7151608C" w14:textId="63080749" w:rsidR="00700552" w:rsidRPr="00115579" w:rsidRDefault="00674D19" w:rsidP="008B591E">
            <w:pPr>
              <w:spacing w:before="80"/>
              <w:rPr>
                <w:rFonts w:ascii="Arial" w:hAnsi="Arial" w:cs="Arial"/>
              </w:rPr>
            </w:pPr>
            <w:r w:rsidRPr="00067DEC">
              <w:rPr>
                <w:rStyle w:val="normaltextrun"/>
                <w:rFonts w:ascii="Arial" w:hAnsi="Arial" w:cs="Arial"/>
              </w:rPr>
              <w:t>Centre Administrator</w:t>
            </w:r>
            <w:r w:rsidRPr="00067DEC">
              <w:rPr>
                <w:rStyle w:val="eop"/>
                <w:rFonts w:ascii="Arial" w:hAnsi="Arial" w:cs="Arial"/>
              </w:rPr>
              <w:t> </w:t>
            </w:r>
          </w:p>
        </w:tc>
      </w:tr>
      <w:tr w:rsidR="00755EA9" w:rsidRPr="00115579" w14:paraId="2A72D2E3" w14:textId="77777777" w:rsidTr="001E3BB7">
        <w:tc>
          <w:tcPr>
            <w:tcW w:w="2349" w:type="dxa"/>
          </w:tcPr>
          <w:p w14:paraId="2EC402AE" w14:textId="698D2DA3" w:rsidR="00755EA9" w:rsidRPr="00115579" w:rsidRDefault="00755EA9" w:rsidP="00755EA9">
            <w:pPr>
              <w:spacing w:before="80"/>
              <w:rPr>
                <w:rFonts w:ascii="Arial" w:hAnsi="Arial" w:cs="Arial"/>
                <w:b/>
                <w:bCs/>
              </w:rPr>
            </w:pPr>
            <w:r w:rsidRPr="00115579">
              <w:rPr>
                <w:rFonts w:ascii="Arial" w:hAnsi="Arial" w:cs="Arial"/>
                <w:b/>
                <w:bCs/>
              </w:rPr>
              <w:t>Responsible To</w:t>
            </w:r>
          </w:p>
        </w:tc>
        <w:tc>
          <w:tcPr>
            <w:tcW w:w="7432" w:type="dxa"/>
          </w:tcPr>
          <w:p w14:paraId="30A7A507" w14:textId="09917084" w:rsidR="00755EA9" w:rsidRPr="00115579" w:rsidRDefault="00674D19" w:rsidP="00755EA9">
            <w:pPr>
              <w:spacing w:before="80"/>
              <w:rPr>
                <w:rFonts w:ascii="Arial" w:hAnsi="Arial" w:cs="Arial"/>
              </w:rPr>
            </w:pPr>
            <w:r w:rsidRPr="00067DEC">
              <w:rPr>
                <w:rStyle w:val="normaltextrun"/>
                <w:rFonts w:ascii="Arial" w:hAnsi="Arial" w:cs="Arial"/>
              </w:rPr>
              <w:t>Centre Manager</w:t>
            </w:r>
            <w:r w:rsidRPr="00067DEC">
              <w:rPr>
                <w:rStyle w:val="eop"/>
                <w:rFonts w:ascii="Arial" w:hAnsi="Arial" w:cs="Arial"/>
              </w:rPr>
              <w:t> </w:t>
            </w:r>
          </w:p>
        </w:tc>
      </w:tr>
      <w:tr w:rsidR="00755EA9" w:rsidRPr="00115579" w14:paraId="3A933459" w14:textId="77777777" w:rsidTr="001E3BB7">
        <w:trPr>
          <w:trHeight w:val="363"/>
        </w:trPr>
        <w:tc>
          <w:tcPr>
            <w:tcW w:w="2349" w:type="dxa"/>
            <w:shd w:val="clear" w:color="auto" w:fill="000000" w:themeFill="text1"/>
          </w:tcPr>
          <w:p w14:paraId="12112409" w14:textId="7847A639" w:rsidR="00755EA9" w:rsidRPr="00115579" w:rsidRDefault="00755EA9" w:rsidP="00755EA9">
            <w:pPr>
              <w:spacing w:before="80"/>
              <w:rPr>
                <w:rFonts w:ascii="Arial" w:hAnsi="Arial" w:cs="Arial"/>
                <w:b/>
                <w:bCs/>
                <w:color w:val="FFFFFF" w:themeColor="background1"/>
              </w:rPr>
            </w:pPr>
            <w:r>
              <w:rPr>
                <w:rFonts w:ascii="Arial" w:hAnsi="Arial" w:cs="Arial"/>
                <w:b/>
                <w:bCs/>
                <w:color w:val="FFFFFF" w:themeColor="background1"/>
              </w:rPr>
              <w:t>Job Objective</w:t>
            </w:r>
          </w:p>
        </w:tc>
        <w:tc>
          <w:tcPr>
            <w:tcW w:w="7432" w:type="dxa"/>
            <w:shd w:val="clear" w:color="auto" w:fill="000000" w:themeFill="text1"/>
          </w:tcPr>
          <w:p w14:paraId="36A03161" w14:textId="77777777" w:rsidR="00755EA9" w:rsidRPr="00115579" w:rsidRDefault="00755EA9" w:rsidP="00755EA9">
            <w:pPr>
              <w:rPr>
                <w:rFonts w:ascii="Arial" w:hAnsi="Arial" w:cs="Arial"/>
              </w:rPr>
            </w:pPr>
          </w:p>
        </w:tc>
      </w:tr>
      <w:tr w:rsidR="00755EA9" w:rsidRPr="00115579" w14:paraId="11268F10" w14:textId="77777777" w:rsidTr="001E3BB7">
        <w:tc>
          <w:tcPr>
            <w:tcW w:w="9781" w:type="dxa"/>
            <w:gridSpan w:val="2"/>
          </w:tcPr>
          <w:p w14:paraId="788E3BB0" w14:textId="77777777" w:rsidR="00674D19" w:rsidRDefault="00674D19" w:rsidP="00674D19">
            <w:pPr>
              <w:pStyle w:val="paragraph"/>
              <w:numPr>
                <w:ilvl w:val="0"/>
                <w:numId w:val="35"/>
              </w:numPr>
              <w:jc w:val="both"/>
              <w:textAlignment w:val="baseline"/>
              <w:rPr>
                <w:rStyle w:val="eop"/>
                <w:rFonts w:ascii="Arial" w:hAnsi="Arial" w:cs="Arial"/>
                <w:sz w:val="22"/>
                <w:szCs w:val="22"/>
              </w:rPr>
            </w:pPr>
            <w:r w:rsidRPr="00067DEC">
              <w:rPr>
                <w:rStyle w:val="normaltextrun"/>
                <w:rFonts w:ascii="Arial" w:hAnsi="Arial" w:cs="Arial"/>
                <w:sz w:val="22"/>
                <w:szCs w:val="22"/>
              </w:rPr>
              <w:t>To assist and support the Learning Centre Manager in the management, administration, and promotion of the learning centre to ensure that Argyll College customers receive a high-quality service.</w:t>
            </w:r>
            <w:r w:rsidRPr="00067DEC">
              <w:rPr>
                <w:rStyle w:val="eop"/>
                <w:rFonts w:ascii="Arial" w:hAnsi="Arial" w:cs="Arial"/>
                <w:sz w:val="22"/>
                <w:szCs w:val="22"/>
              </w:rPr>
              <w:t> </w:t>
            </w:r>
          </w:p>
          <w:p w14:paraId="0394CA80" w14:textId="77777777" w:rsidR="00674D19" w:rsidRPr="00067DEC" w:rsidRDefault="00674D19" w:rsidP="00674D19">
            <w:pPr>
              <w:pStyle w:val="paragraph"/>
              <w:numPr>
                <w:ilvl w:val="0"/>
                <w:numId w:val="35"/>
              </w:numPr>
              <w:jc w:val="both"/>
              <w:textAlignment w:val="baseline"/>
              <w:rPr>
                <w:rFonts w:ascii="Arial" w:hAnsi="Arial" w:cs="Arial"/>
                <w:sz w:val="22"/>
                <w:szCs w:val="22"/>
              </w:rPr>
            </w:pPr>
            <w:r w:rsidRPr="00067DEC">
              <w:rPr>
                <w:rStyle w:val="normaltextrun"/>
                <w:rFonts w:ascii="Arial" w:hAnsi="Arial" w:cs="Arial"/>
                <w:sz w:val="22"/>
                <w:szCs w:val="22"/>
              </w:rPr>
              <w:t>To ensure that information on status of ongoing work is communicated effectively to Learning Centre Manager.</w:t>
            </w:r>
            <w:r w:rsidRPr="00067DEC">
              <w:rPr>
                <w:rStyle w:val="eop"/>
                <w:rFonts w:ascii="Arial" w:hAnsi="Arial" w:cs="Arial"/>
                <w:sz w:val="22"/>
                <w:szCs w:val="22"/>
              </w:rPr>
              <w:t> </w:t>
            </w:r>
          </w:p>
          <w:p w14:paraId="4516A78C" w14:textId="0C01A77F" w:rsidR="00755EA9" w:rsidRPr="001E3BB7" w:rsidRDefault="00755EA9" w:rsidP="006F508C">
            <w:pPr>
              <w:pStyle w:val="paragraph"/>
              <w:spacing w:before="120" w:beforeAutospacing="0" w:after="120" w:afterAutospacing="0"/>
              <w:ind w:left="720"/>
              <w:textAlignment w:val="baseline"/>
              <w:rPr>
                <w:rFonts w:ascii="Arial" w:hAnsi="Arial" w:cs="Arial"/>
              </w:rPr>
            </w:pPr>
          </w:p>
        </w:tc>
      </w:tr>
      <w:tr w:rsidR="00755EA9" w:rsidRPr="00115579" w14:paraId="4D45C301" w14:textId="77777777" w:rsidTr="001E3BB7">
        <w:trPr>
          <w:trHeight w:val="351"/>
        </w:trPr>
        <w:tc>
          <w:tcPr>
            <w:tcW w:w="9781" w:type="dxa"/>
            <w:gridSpan w:val="2"/>
            <w:shd w:val="clear" w:color="auto" w:fill="000000" w:themeFill="text1"/>
          </w:tcPr>
          <w:p w14:paraId="0F4B0D31" w14:textId="77777777" w:rsidR="00755EA9" w:rsidRPr="00115579" w:rsidRDefault="00755EA9" w:rsidP="00755EA9">
            <w:pPr>
              <w:spacing w:before="80" w:after="80"/>
              <w:jc w:val="both"/>
              <w:rPr>
                <w:rFonts w:ascii="Arial" w:hAnsi="Arial" w:cs="Arial"/>
                <w:b/>
              </w:rPr>
            </w:pPr>
            <w:r w:rsidRPr="00115579">
              <w:rPr>
                <w:rFonts w:ascii="Arial" w:hAnsi="Arial" w:cs="Arial"/>
                <w:b/>
              </w:rPr>
              <w:t>Key Duties and Responsibilities</w:t>
            </w:r>
          </w:p>
        </w:tc>
      </w:tr>
      <w:tr w:rsidR="007F2096" w:rsidRPr="00115579" w14:paraId="14846039" w14:textId="77777777" w:rsidTr="001E3BB7">
        <w:trPr>
          <w:trHeight w:val="2117"/>
        </w:trPr>
        <w:tc>
          <w:tcPr>
            <w:tcW w:w="9781" w:type="dxa"/>
            <w:gridSpan w:val="2"/>
          </w:tcPr>
          <w:p w14:paraId="52C5A87A" w14:textId="77777777" w:rsidR="00674D19" w:rsidRPr="00067DEC" w:rsidRDefault="00674D19" w:rsidP="00674D19">
            <w:pPr>
              <w:pStyle w:val="paragraph"/>
              <w:numPr>
                <w:ilvl w:val="0"/>
                <w:numId w:val="36"/>
              </w:numPr>
              <w:spacing w:line="360" w:lineRule="auto"/>
              <w:jc w:val="both"/>
              <w:textAlignment w:val="baseline"/>
              <w:rPr>
                <w:rFonts w:ascii="Arial" w:hAnsi="Arial" w:cs="Arial"/>
                <w:sz w:val="22"/>
                <w:szCs w:val="22"/>
              </w:rPr>
            </w:pPr>
            <w:r w:rsidRPr="00067DEC">
              <w:rPr>
                <w:rStyle w:val="normaltextrun"/>
                <w:rFonts w:ascii="Arial" w:hAnsi="Arial" w:cs="Arial"/>
                <w:sz w:val="22"/>
                <w:szCs w:val="22"/>
              </w:rPr>
              <w:t>To assist the Learning Centre Manager in:</w:t>
            </w:r>
            <w:r w:rsidRPr="00067DEC">
              <w:rPr>
                <w:rStyle w:val="eop"/>
                <w:rFonts w:ascii="Arial" w:hAnsi="Arial" w:cs="Arial"/>
                <w:sz w:val="22"/>
                <w:szCs w:val="22"/>
              </w:rPr>
              <w:t> </w:t>
            </w:r>
          </w:p>
          <w:p w14:paraId="03DD3853"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Marketing and promotion of the centre, and its services, to the local community.</w:t>
            </w:r>
            <w:r w:rsidRPr="00067DEC">
              <w:rPr>
                <w:rStyle w:val="eop"/>
                <w:rFonts w:ascii="Arial" w:hAnsi="Arial" w:cs="Arial"/>
                <w:sz w:val="22"/>
                <w:szCs w:val="22"/>
              </w:rPr>
              <w:t> </w:t>
            </w:r>
          </w:p>
          <w:p w14:paraId="58C6801F" w14:textId="77777777" w:rsidR="00674D19" w:rsidRPr="00067DEC" w:rsidRDefault="00674D19" w:rsidP="00674D19">
            <w:pPr>
              <w:pStyle w:val="paragraph"/>
              <w:numPr>
                <w:ilvl w:val="0"/>
                <w:numId w:val="36"/>
              </w:numPr>
              <w:spacing w:line="360" w:lineRule="auto"/>
              <w:jc w:val="both"/>
              <w:textAlignment w:val="baseline"/>
              <w:rPr>
                <w:rFonts w:ascii="Arial" w:hAnsi="Arial" w:cs="Arial"/>
                <w:sz w:val="22"/>
                <w:szCs w:val="22"/>
              </w:rPr>
            </w:pPr>
            <w:r w:rsidRPr="00067DEC">
              <w:rPr>
                <w:rStyle w:val="normaltextrun"/>
                <w:rFonts w:ascii="Arial" w:hAnsi="Arial" w:cs="Arial"/>
                <w:sz w:val="22"/>
                <w:szCs w:val="22"/>
              </w:rPr>
              <w:t>Attracting sponsorship and fund raising.</w:t>
            </w:r>
            <w:r w:rsidRPr="00067DEC">
              <w:rPr>
                <w:rStyle w:val="eop"/>
                <w:rFonts w:ascii="Arial" w:hAnsi="Arial" w:cs="Arial"/>
                <w:sz w:val="22"/>
                <w:szCs w:val="22"/>
              </w:rPr>
              <w:t> </w:t>
            </w:r>
          </w:p>
          <w:p w14:paraId="522E1966"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Providing information to potential students.</w:t>
            </w:r>
            <w:r w:rsidRPr="00067DEC">
              <w:rPr>
                <w:rStyle w:val="eop"/>
                <w:rFonts w:ascii="Arial" w:hAnsi="Arial" w:cs="Arial"/>
                <w:sz w:val="22"/>
                <w:szCs w:val="22"/>
              </w:rPr>
              <w:t> </w:t>
            </w:r>
          </w:p>
          <w:p w14:paraId="4D914CB9" w14:textId="77777777" w:rsidR="00674D19" w:rsidRPr="00067DEC" w:rsidRDefault="00674D19" w:rsidP="00674D19">
            <w:pPr>
              <w:pStyle w:val="paragraph"/>
              <w:numPr>
                <w:ilvl w:val="0"/>
                <w:numId w:val="36"/>
              </w:numPr>
              <w:spacing w:line="360" w:lineRule="auto"/>
              <w:jc w:val="both"/>
              <w:textAlignment w:val="baseline"/>
              <w:rPr>
                <w:rFonts w:ascii="Arial" w:hAnsi="Arial" w:cs="Arial"/>
                <w:sz w:val="22"/>
                <w:szCs w:val="22"/>
              </w:rPr>
            </w:pPr>
            <w:r w:rsidRPr="00067DEC">
              <w:rPr>
                <w:rStyle w:val="normaltextrun"/>
                <w:rFonts w:ascii="Arial" w:hAnsi="Arial" w:cs="Arial"/>
                <w:sz w:val="22"/>
                <w:szCs w:val="22"/>
              </w:rPr>
              <w:t>Ensuring that guidance (including funding options) is available to all students t pre-entry, on-course, and pre-exit stages.</w:t>
            </w:r>
            <w:r w:rsidRPr="00067DEC">
              <w:rPr>
                <w:rStyle w:val="eop"/>
                <w:rFonts w:ascii="Arial" w:hAnsi="Arial" w:cs="Arial"/>
                <w:sz w:val="22"/>
                <w:szCs w:val="22"/>
              </w:rPr>
              <w:t> </w:t>
            </w:r>
          </w:p>
          <w:p w14:paraId="5A3939E9"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Carrying out enrolment and induction for new students.</w:t>
            </w:r>
            <w:r w:rsidRPr="00067DEC">
              <w:rPr>
                <w:rStyle w:val="eop"/>
                <w:rFonts w:ascii="Arial" w:hAnsi="Arial" w:cs="Arial"/>
                <w:sz w:val="22"/>
                <w:szCs w:val="22"/>
              </w:rPr>
              <w:t> </w:t>
            </w:r>
          </w:p>
          <w:p w14:paraId="606F7E47"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Providing learning and mentoring support as appropriate. </w:t>
            </w:r>
            <w:r w:rsidRPr="00067DEC">
              <w:rPr>
                <w:rStyle w:val="eop"/>
                <w:rFonts w:ascii="Arial" w:hAnsi="Arial" w:cs="Arial"/>
                <w:sz w:val="22"/>
                <w:szCs w:val="22"/>
              </w:rPr>
              <w:t> </w:t>
            </w:r>
          </w:p>
          <w:p w14:paraId="304C5371" w14:textId="77777777" w:rsidR="00674D19" w:rsidRPr="00067DEC" w:rsidRDefault="00674D19" w:rsidP="00674D19">
            <w:pPr>
              <w:pStyle w:val="paragraph"/>
              <w:numPr>
                <w:ilvl w:val="0"/>
                <w:numId w:val="36"/>
              </w:numPr>
              <w:spacing w:line="360" w:lineRule="auto"/>
              <w:jc w:val="both"/>
              <w:textAlignment w:val="baseline"/>
              <w:rPr>
                <w:rFonts w:ascii="Arial" w:hAnsi="Arial" w:cs="Arial"/>
                <w:sz w:val="22"/>
                <w:szCs w:val="22"/>
              </w:rPr>
            </w:pPr>
            <w:r w:rsidRPr="00067DEC">
              <w:rPr>
                <w:rStyle w:val="normaltextrun"/>
                <w:rFonts w:ascii="Arial" w:hAnsi="Arial" w:cs="Arial"/>
                <w:sz w:val="22"/>
                <w:szCs w:val="22"/>
              </w:rPr>
              <w:t>Ensuring that quality standards are being met and that local procedures are accurate and adhere to overall Argyll College policy.</w:t>
            </w:r>
            <w:r w:rsidRPr="00067DEC">
              <w:rPr>
                <w:rStyle w:val="eop"/>
                <w:rFonts w:ascii="Arial" w:hAnsi="Arial" w:cs="Arial"/>
                <w:sz w:val="22"/>
                <w:szCs w:val="22"/>
              </w:rPr>
              <w:t> </w:t>
            </w:r>
          </w:p>
          <w:p w14:paraId="7B29F43B"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Implementing the Argyll College complaints procedure where necessary.</w:t>
            </w:r>
            <w:r w:rsidRPr="00067DEC">
              <w:rPr>
                <w:rStyle w:val="eop"/>
                <w:rFonts w:ascii="Arial" w:hAnsi="Arial" w:cs="Arial"/>
                <w:sz w:val="22"/>
                <w:szCs w:val="22"/>
              </w:rPr>
              <w:t> </w:t>
            </w:r>
          </w:p>
          <w:p w14:paraId="138B8801"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Management and administration of the centre which will include: -</w:t>
            </w:r>
            <w:r w:rsidRPr="00067DEC">
              <w:rPr>
                <w:rStyle w:val="eop"/>
                <w:rFonts w:ascii="Arial" w:hAnsi="Arial" w:cs="Arial"/>
                <w:sz w:val="22"/>
                <w:szCs w:val="22"/>
              </w:rPr>
              <w:t> </w:t>
            </w:r>
          </w:p>
          <w:p w14:paraId="6AED388C" w14:textId="77777777" w:rsidR="00674D19" w:rsidRPr="00067DEC" w:rsidRDefault="00674D19" w:rsidP="00674D19">
            <w:pPr>
              <w:pStyle w:val="paragraph"/>
              <w:numPr>
                <w:ilvl w:val="1"/>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Bookings, Hires, and scheduling customer activities</w:t>
            </w:r>
            <w:r w:rsidRPr="00067DEC">
              <w:rPr>
                <w:rStyle w:val="eop"/>
                <w:rFonts w:ascii="Arial" w:hAnsi="Arial" w:cs="Arial"/>
                <w:sz w:val="22"/>
                <w:szCs w:val="22"/>
              </w:rPr>
              <w:t> </w:t>
            </w:r>
          </w:p>
          <w:p w14:paraId="299F36D1"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Maintaining accurate finance records, financial reporting, collecting fees and banking.</w:t>
            </w:r>
            <w:r w:rsidRPr="00067DEC">
              <w:rPr>
                <w:rStyle w:val="eop"/>
                <w:rFonts w:ascii="Arial" w:hAnsi="Arial" w:cs="Arial"/>
                <w:sz w:val="22"/>
                <w:szCs w:val="22"/>
              </w:rPr>
              <w:t> </w:t>
            </w:r>
          </w:p>
          <w:p w14:paraId="5C06AF63"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Stock Control and purchase requisitions for materials, stationery, consumable, promotional materials, equipment, and software</w:t>
            </w:r>
            <w:r w:rsidRPr="00067DEC">
              <w:rPr>
                <w:rStyle w:val="eop"/>
                <w:rFonts w:ascii="Arial" w:hAnsi="Arial" w:cs="Arial"/>
                <w:sz w:val="22"/>
                <w:szCs w:val="22"/>
              </w:rPr>
              <w:t> </w:t>
            </w:r>
          </w:p>
          <w:p w14:paraId="07836367" w14:textId="77777777" w:rsidR="00674D19" w:rsidRPr="00067DEC" w:rsidRDefault="00674D19" w:rsidP="00674D19">
            <w:pPr>
              <w:pStyle w:val="paragraph"/>
              <w:numPr>
                <w:ilvl w:val="1"/>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Overseeing local cleaning arrangements</w:t>
            </w:r>
            <w:r w:rsidRPr="00067DEC">
              <w:rPr>
                <w:rStyle w:val="eop"/>
                <w:rFonts w:ascii="Arial" w:hAnsi="Arial" w:cs="Arial"/>
                <w:sz w:val="22"/>
                <w:szCs w:val="22"/>
              </w:rPr>
              <w:t> </w:t>
            </w:r>
          </w:p>
          <w:p w14:paraId="56891240" w14:textId="77777777" w:rsidR="00674D19" w:rsidRDefault="00674D19" w:rsidP="00674D19">
            <w:pPr>
              <w:pStyle w:val="paragraph"/>
              <w:numPr>
                <w:ilvl w:val="1"/>
                <w:numId w:val="36"/>
              </w:numPr>
              <w:spacing w:line="360" w:lineRule="auto"/>
              <w:textAlignment w:val="baseline"/>
              <w:rPr>
                <w:rStyle w:val="eop"/>
                <w:rFonts w:ascii="Arial" w:hAnsi="Arial" w:cs="Arial"/>
                <w:sz w:val="22"/>
                <w:szCs w:val="22"/>
              </w:rPr>
            </w:pPr>
            <w:r w:rsidRPr="00067DEC">
              <w:rPr>
                <w:rStyle w:val="normaltextrun"/>
                <w:rFonts w:ascii="Arial" w:hAnsi="Arial" w:cs="Arial"/>
                <w:sz w:val="22"/>
                <w:szCs w:val="22"/>
              </w:rPr>
              <w:t>Quality Assurance and Customer Care</w:t>
            </w:r>
            <w:r w:rsidRPr="00067DEC">
              <w:rPr>
                <w:rStyle w:val="eop"/>
                <w:rFonts w:ascii="Arial" w:hAnsi="Arial" w:cs="Arial"/>
                <w:sz w:val="22"/>
                <w:szCs w:val="22"/>
              </w:rPr>
              <w:t> </w:t>
            </w:r>
          </w:p>
          <w:p w14:paraId="5C05978F"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Collection and reporting of management statistics for internal and external purposes.</w:t>
            </w:r>
            <w:r w:rsidRPr="00067DEC">
              <w:rPr>
                <w:rStyle w:val="eop"/>
                <w:rFonts w:ascii="Arial" w:hAnsi="Arial" w:cs="Arial"/>
                <w:sz w:val="22"/>
                <w:szCs w:val="22"/>
              </w:rPr>
              <w:t> </w:t>
            </w:r>
          </w:p>
          <w:p w14:paraId="5D9431C6" w14:textId="77777777" w:rsidR="00674D19" w:rsidRPr="00067DEC" w:rsidRDefault="00674D19" w:rsidP="00674D19">
            <w:pPr>
              <w:pStyle w:val="paragraph"/>
              <w:numPr>
                <w:ilvl w:val="0"/>
                <w:numId w:val="36"/>
              </w:numPr>
              <w:spacing w:line="360" w:lineRule="auto"/>
              <w:textAlignment w:val="baseline"/>
              <w:rPr>
                <w:rFonts w:ascii="Arial" w:hAnsi="Arial" w:cs="Arial"/>
                <w:sz w:val="22"/>
                <w:szCs w:val="22"/>
              </w:rPr>
            </w:pPr>
            <w:r w:rsidRPr="00067DEC">
              <w:rPr>
                <w:rStyle w:val="normaltextrun"/>
                <w:rFonts w:ascii="Arial" w:hAnsi="Arial" w:cs="Arial"/>
                <w:sz w:val="22"/>
                <w:szCs w:val="22"/>
              </w:rPr>
              <w:t>Health &amp; Safety responsibility for the centre</w:t>
            </w:r>
            <w:r w:rsidRPr="00067DEC">
              <w:rPr>
                <w:rStyle w:val="eop"/>
                <w:rFonts w:ascii="Arial" w:hAnsi="Arial" w:cs="Arial"/>
                <w:sz w:val="22"/>
                <w:szCs w:val="22"/>
              </w:rPr>
              <w:t> </w:t>
            </w:r>
          </w:p>
          <w:p w14:paraId="19465731" w14:textId="77777777" w:rsidR="00674D19" w:rsidRDefault="00674D19" w:rsidP="00674D19">
            <w:pPr>
              <w:pStyle w:val="paragraph"/>
              <w:numPr>
                <w:ilvl w:val="0"/>
                <w:numId w:val="36"/>
              </w:numPr>
              <w:textAlignment w:val="baseline"/>
              <w:rPr>
                <w:rFonts w:ascii="Arial" w:hAnsi="Arial" w:cs="Arial"/>
                <w:sz w:val="22"/>
                <w:szCs w:val="22"/>
              </w:rPr>
            </w:pPr>
            <w:r>
              <w:rPr>
                <w:rStyle w:val="normaltextrun"/>
                <w:rFonts w:ascii="Arial" w:hAnsi="Arial" w:cs="Arial"/>
                <w:sz w:val="22"/>
                <w:szCs w:val="22"/>
              </w:rPr>
              <w:lastRenderedPageBreak/>
              <w:t>Any other reasonable duties as directed by your line manager.</w:t>
            </w:r>
            <w:r>
              <w:rPr>
                <w:rStyle w:val="eop"/>
                <w:rFonts w:ascii="Arial" w:hAnsi="Arial" w:cs="Arial"/>
                <w:sz w:val="22"/>
                <w:szCs w:val="22"/>
              </w:rPr>
              <w:t> </w:t>
            </w:r>
          </w:p>
          <w:p w14:paraId="59F9CBFD" w14:textId="77777777" w:rsidR="00674D19" w:rsidRPr="00067DEC" w:rsidRDefault="00674D19" w:rsidP="00674D19">
            <w:pPr>
              <w:pStyle w:val="paragraph"/>
              <w:spacing w:line="360" w:lineRule="auto"/>
              <w:ind w:left="1440"/>
              <w:textAlignment w:val="baseline"/>
              <w:rPr>
                <w:rFonts w:ascii="Arial" w:hAnsi="Arial" w:cs="Arial"/>
                <w:sz w:val="22"/>
                <w:szCs w:val="22"/>
              </w:rPr>
            </w:pPr>
          </w:p>
          <w:p w14:paraId="784F47DA" w14:textId="0521C9D3" w:rsidR="007F2096" w:rsidRPr="00E827C0" w:rsidRDefault="007F2096" w:rsidP="007F2096">
            <w:pPr>
              <w:pStyle w:val="ListParagraph"/>
              <w:spacing w:before="120" w:after="0" w:line="240" w:lineRule="auto"/>
              <w:contextualSpacing w:val="0"/>
              <w:textAlignment w:val="baseline"/>
              <w:rPr>
                <w:rFonts w:ascii="Arial" w:hAnsi="Arial" w:cs="Arial"/>
              </w:rPr>
            </w:pPr>
          </w:p>
        </w:tc>
      </w:tr>
      <w:tr w:rsidR="007F2096" w:rsidRPr="00115579" w14:paraId="4FCEE6B8" w14:textId="77777777" w:rsidTr="001E3BB7">
        <w:tc>
          <w:tcPr>
            <w:tcW w:w="9781" w:type="dxa"/>
            <w:gridSpan w:val="2"/>
          </w:tcPr>
          <w:p w14:paraId="226866C2" w14:textId="2A2470C7" w:rsidR="007F2096" w:rsidRPr="00270FFF" w:rsidRDefault="007F2096" w:rsidP="007F2096">
            <w:pPr>
              <w:rPr>
                <w:rFonts w:ascii="Arial" w:hAnsi="Arial" w:cs="Arial"/>
                <w:sz w:val="20"/>
                <w:szCs w:val="20"/>
              </w:rPr>
            </w:pPr>
            <w:r w:rsidRPr="00270FFF">
              <w:rPr>
                <w:rStyle w:val="normaltextrun"/>
                <w:rFonts w:ascii="Arial" w:hAnsi="Arial" w:cs="Arial"/>
                <w:color w:val="000000"/>
                <w:sz w:val="20"/>
                <w:szCs w:val="20"/>
                <w:shd w:val="clear" w:color="auto" w:fill="FFFFFF"/>
              </w:rPr>
              <w:lastRenderedPageBreak/>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expected to participate fully in such discussions.  In all cases, it is UHI Argyll’s aim to reach agreement to reasonable changes but, where it is not possible to reach agreement, we reserve the right to make reasonable changes to your job description which are commensurate with your appointment, after consultation with you.</w:t>
            </w:r>
          </w:p>
          <w:p w14:paraId="4FA032EF" w14:textId="3B4A09D8" w:rsidR="007F2096" w:rsidRPr="00115579" w:rsidRDefault="007F2096" w:rsidP="007F2096">
            <w:pPr>
              <w:rPr>
                <w:rFonts w:ascii="Arial" w:hAnsi="Arial" w:cs="Arial"/>
              </w:rPr>
            </w:pPr>
          </w:p>
        </w:tc>
      </w:tr>
    </w:tbl>
    <w:p w14:paraId="356C1F15" w14:textId="77777777" w:rsidR="003918AC" w:rsidRPr="00115579" w:rsidRDefault="003918AC">
      <w:pPr>
        <w:rPr>
          <w:rFonts w:ascii="Arial" w:hAnsi="Arial" w:cs="Arial"/>
        </w:rPr>
      </w:pPr>
    </w:p>
    <w:sectPr w:rsidR="003918AC" w:rsidRPr="00115579" w:rsidSect="001E3BB7">
      <w:footerReference w:type="default" r:id="rId13"/>
      <w:pgSz w:w="11906" w:h="16838"/>
      <w:pgMar w:top="56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C395" w14:textId="77777777" w:rsidR="00757CC5" w:rsidRDefault="00757CC5" w:rsidP="009C1282">
      <w:pPr>
        <w:spacing w:after="0" w:line="240" w:lineRule="auto"/>
      </w:pPr>
      <w:r>
        <w:separator/>
      </w:r>
    </w:p>
  </w:endnote>
  <w:endnote w:type="continuationSeparator" w:id="0">
    <w:p w14:paraId="595F5300" w14:textId="77777777" w:rsidR="00757CC5" w:rsidRDefault="00757CC5" w:rsidP="009C1282">
      <w:pPr>
        <w:spacing w:after="0" w:line="240" w:lineRule="auto"/>
      </w:pPr>
      <w:r>
        <w:continuationSeparator/>
      </w:r>
    </w:p>
  </w:endnote>
  <w:endnote w:type="continuationNotice" w:id="1">
    <w:p w14:paraId="548577BA" w14:textId="77777777" w:rsidR="00757CC5" w:rsidRDefault="00757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655A" w14:textId="10B23692" w:rsidR="001E3BB7" w:rsidRPr="001E3BB7" w:rsidRDefault="009C1282" w:rsidP="001E3BB7">
    <w:pPr>
      <w:pStyle w:val="Footer"/>
      <w:spacing w:after="120"/>
      <w:rPr>
        <w:rFonts w:ascii="Arial" w:hAnsi="Arial" w:cs="Arial"/>
        <w:sz w:val="20"/>
        <w:szCs w:val="20"/>
      </w:rPr>
    </w:pPr>
    <w:r w:rsidRPr="001E3BB7">
      <w:rPr>
        <w:rFonts w:ascii="Arial" w:hAnsi="Arial" w:cs="Arial"/>
        <w:sz w:val="20"/>
        <w:szCs w:val="20"/>
      </w:rPr>
      <w:t>Effective Date 1</w:t>
    </w:r>
    <w:r w:rsidRPr="001E3BB7">
      <w:rPr>
        <w:rFonts w:ascii="Arial" w:hAnsi="Arial" w:cs="Arial"/>
        <w:sz w:val="20"/>
        <w:szCs w:val="20"/>
        <w:vertAlign w:val="superscript"/>
      </w:rPr>
      <w:t>st</w:t>
    </w:r>
    <w:r w:rsidRPr="001E3BB7">
      <w:rPr>
        <w:rFonts w:ascii="Arial" w:hAnsi="Arial" w:cs="Arial"/>
        <w:sz w:val="20"/>
        <w:szCs w:val="20"/>
      </w:rPr>
      <w:t xml:space="preserve"> August 2022</w:t>
    </w:r>
    <w:bookmarkStart w:id="0" w:name="_Hlk139961244"/>
  </w:p>
  <w:p w14:paraId="565022D0" w14:textId="1C35E8F5" w:rsidR="00270FFF" w:rsidRPr="001E3BB7" w:rsidRDefault="001E3BB7" w:rsidP="001E3BB7">
    <w:pPr>
      <w:pStyle w:val="Footer"/>
      <w:spacing w:after="120"/>
      <w:rPr>
        <w:rFonts w:ascii="Arial" w:hAnsi="Arial" w:cs="Arial"/>
        <w:sz w:val="20"/>
        <w:szCs w:val="20"/>
      </w:rPr>
    </w:pPr>
    <w:r w:rsidRPr="001E3BB7">
      <w:rPr>
        <w:rFonts w:ascii="Arial" w:hAnsi="Arial" w:cs="Arial"/>
        <w:sz w:val="20"/>
        <w:szCs w:val="20"/>
      </w:rPr>
      <w:t>UHI Argyll</w:t>
    </w:r>
    <w:r w:rsidR="00270FFF" w:rsidRPr="001E3BB7">
      <w:rPr>
        <w:rFonts w:ascii="Arial" w:hAnsi="Arial" w:cs="Arial"/>
        <w:sz w:val="20"/>
        <w:szCs w:val="20"/>
      </w:rPr>
      <w:t xml:space="preserve"> is a trading name of Argyll College UHI Ltd, a charity registered in Scotland, No: SC026685</w:t>
    </w:r>
  </w:p>
  <w:bookmarkEnd w:id="0"/>
  <w:p w14:paraId="26596D26" w14:textId="77777777" w:rsidR="00270FFF" w:rsidRPr="009C1282" w:rsidRDefault="00270FF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F170" w14:textId="77777777" w:rsidR="00757CC5" w:rsidRDefault="00757CC5" w:rsidP="009C1282">
      <w:pPr>
        <w:spacing w:after="0" w:line="240" w:lineRule="auto"/>
      </w:pPr>
      <w:r>
        <w:separator/>
      </w:r>
    </w:p>
  </w:footnote>
  <w:footnote w:type="continuationSeparator" w:id="0">
    <w:p w14:paraId="7A4DFDA5" w14:textId="77777777" w:rsidR="00757CC5" w:rsidRDefault="00757CC5" w:rsidP="009C1282">
      <w:pPr>
        <w:spacing w:after="0" w:line="240" w:lineRule="auto"/>
      </w:pPr>
      <w:r>
        <w:continuationSeparator/>
      </w:r>
    </w:p>
  </w:footnote>
  <w:footnote w:type="continuationNotice" w:id="1">
    <w:p w14:paraId="6E50C0CE" w14:textId="77777777" w:rsidR="00757CC5" w:rsidRDefault="00757C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5062"/>
    <w:multiLevelType w:val="hybridMultilevel"/>
    <w:tmpl w:val="FE602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55E76"/>
    <w:multiLevelType w:val="hybridMultilevel"/>
    <w:tmpl w:val="E3EE9E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24B60"/>
    <w:multiLevelType w:val="multilevel"/>
    <w:tmpl w:val="F342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678B"/>
    <w:multiLevelType w:val="hybridMultilevel"/>
    <w:tmpl w:val="60983A3E"/>
    <w:lvl w:ilvl="0" w:tplc="5E8EF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F607E"/>
    <w:multiLevelType w:val="hybridMultilevel"/>
    <w:tmpl w:val="0E9EFF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4A6C07"/>
    <w:multiLevelType w:val="multilevel"/>
    <w:tmpl w:val="1B2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95D40"/>
    <w:multiLevelType w:val="hybridMultilevel"/>
    <w:tmpl w:val="37F8739C"/>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B0311"/>
    <w:multiLevelType w:val="hybridMultilevel"/>
    <w:tmpl w:val="C742DD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50550"/>
    <w:multiLevelType w:val="hybridMultilevel"/>
    <w:tmpl w:val="1408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67950"/>
    <w:multiLevelType w:val="multilevel"/>
    <w:tmpl w:val="73C2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12910"/>
    <w:multiLevelType w:val="hybridMultilevel"/>
    <w:tmpl w:val="198E9D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43B44"/>
    <w:multiLevelType w:val="multilevel"/>
    <w:tmpl w:val="117ABD7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642D8"/>
    <w:multiLevelType w:val="hybridMultilevel"/>
    <w:tmpl w:val="52C6C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13DF7"/>
    <w:multiLevelType w:val="multilevel"/>
    <w:tmpl w:val="0116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44D42"/>
    <w:multiLevelType w:val="hybridMultilevel"/>
    <w:tmpl w:val="849604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B1AC5"/>
    <w:multiLevelType w:val="multilevel"/>
    <w:tmpl w:val="80C0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E534C"/>
    <w:multiLevelType w:val="hybridMultilevel"/>
    <w:tmpl w:val="7DE4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B70CF"/>
    <w:multiLevelType w:val="multilevel"/>
    <w:tmpl w:val="0C2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D06D8"/>
    <w:multiLevelType w:val="multilevel"/>
    <w:tmpl w:val="81E4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EAFBE"/>
    <w:multiLevelType w:val="hybridMultilevel"/>
    <w:tmpl w:val="10F6245C"/>
    <w:lvl w:ilvl="0" w:tplc="2C286F46">
      <w:start w:val="1"/>
      <w:numFmt w:val="decimal"/>
      <w:lvlText w:val="%1."/>
      <w:lvlJc w:val="left"/>
      <w:pPr>
        <w:ind w:left="720" w:hanging="360"/>
      </w:pPr>
    </w:lvl>
    <w:lvl w:ilvl="1" w:tplc="5E0454A2">
      <w:start w:val="1"/>
      <w:numFmt w:val="lowerLetter"/>
      <w:lvlText w:val="%2."/>
      <w:lvlJc w:val="left"/>
      <w:pPr>
        <w:ind w:left="1440" w:hanging="360"/>
      </w:pPr>
    </w:lvl>
    <w:lvl w:ilvl="2" w:tplc="297E3390">
      <w:start w:val="1"/>
      <w:numFmt w:val="lowerRoman"/>
      <w:lvlText w:val="%3."/>
      <w:lvlJc w:val="right"/>
      <w:pPr>
        <w:ind w:left="2160" w:hanging="180"/>
      </w:pPr>
    </w:lvl>
    <w:lvl w:ilvl="3" w:tplc="8692F13C">
      <w:start w:val="1"/>
      <w:numFmt w:val="decimal"/>
      <w:lvlText w:val="%4."/>
      <w:lvlJc w:val="left"/>
      <w:pPr>
        <w:ind w:left="2880" w:hanging="360"/>
      </w:pPr>
    </w:lvl>
    <w:lvl w:ilvl="4" w:tplc="1CDC9F2E">
      <w:start w:val="1"/>
      <w:numFmt w:val="lowerLetter"/>
      <w:lvlText w:val="%5."/>
      <w:lvlJc w:val="left"/>
      <w:pPr>
        <w:ind w:left="3600" w:hanging="360"/>
      </w:pPr>
    </w:lvl>
    <w:lvl w:ilvl="5" w:tplc="46A4971E">
      <w:start w:val="1"/>
      <w:numFmt w:val="lowerRoman"/>
      <w:lvlText w:val="%6."/>
      <w:lvlJc w:val="right"/>
      <w:pPr>
        <w:ind w:left="4320" w:hanging="180"/>
      </w:pPr>
    </w:lvl>
    <w:lvl w:ilvl="6" w:tplc="EAF6669E">
      <w:start w:val="1"/>
      <w:numFmt w:val="decimal"/>
      <w:lvlText w:val="%7."/>
      <w:lvlJc w:val="left"/>
      <w:pPr>
        <w:ind w:left="5040" w:hanging="360"/>
      </w:pPr>
    </w:lvl>
    <w:lvl w:ilvl="7" w:tplc="36748E5A">
      <w:start w:val="1"/>
      <w:numFmt w:val="lowerLetter"/>
      <w:lvlText w:val="%8."/>
      <w:lvlJc w:val="left"/>
      <w:pPr>
        <w:ind w:left="5760" w:hanging="360"/>
      </w:pPr>
    </w:lvl>
    <w:lvl w:ilvl="8" w:tplc="BB90235A">
      <w:start w:val="1"/>
      <w:numFmt w:val="lowerRoman"/>
      <w:lvlText w:val="%9."/>
      <w:lvlJc w:val="right"/>
      <w:pPr>
        <w:ind w:left="6480" w:hanging="180"/>
      </w:pPr>
    </w:lvl>
  </w:abstractNum>
  <w:abstractNum w:abstractNumId="20" w15:restartNumberingAfterBreak="0">
    <w:nsid w:val="3B3E7EAC"/>
    <w:multiLevelType w:val="multilevel"/>
    <w:tmpl w:val="C29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05A9B"/>
    <w:multiLevelType w:val="hybridMultilevel"/>
    <w:tmpl w:val="854A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C6415"/>
    <w:multiLevelType w:val="hybridMultilevel"/>
    <w:tmpl w:val="297014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44018"/>
    <w:multiLevelType w:val="multilevel"/>
    <w:tmpl w:val="358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2621F"/>
    <w:multiLevelType w:val="hybridMultilevel"/>
    <w:tmpl w:val="0F302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AFC7B0F"/>
    <w:multiLevelType w:val="multilevel"/>
    <w:tmpl w:val="6032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D6F36"/>
    <w:multiLevelType w:val="multilevel"/>
    <w:tmpl w:val="5BEE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03D79"/>
    <w:multiLevelType w:val="multilevel"/>
    <w:tmpl w:val="06C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D7BFF"/>
    <w:multiLevelType w:val="hybridMultilevel"/>
    <w:tmpl w:val="6F824A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97C8C"/>
    <w:multiLevelType w:val="multilevel"/>
    <w:tmpl w:val="A20C58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0411A6"/>
    <w:multiLevelType w:val="hybridMultilevel"/>
    <w:tmpl w:val="9D2063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E54DF3"/>
    <w:multiLevelType w:val="hybridMultilevel"/>
    <w:tmpl w:val="E89C3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312B62"/>
    <w:multiLevelType w:val="multilevel"/>
    <w:tmpl w:val="23F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97838"/>
    <w:multiLevelType w:val="hybridMultilevel"/>
    <w:tmpl w:val="77047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042B28"/>
    <w:multiLevelType w:val="multilevel"/>
    <w:tmpl w:val="D1A2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834836">
    <w:abstractNumId w:val="21"/>
  </w:num>
  <w:num w:numId="2" w16cid:durableId="830608567">
    <w:abstractNumId w:val="16"/>
  </w:num>
  <w:num w:numId="3" w16cid:durableId="381489529">
    <w:abstractNumId w:val="24"/>
  </w:num>
  <w:num w:numId="4" w16cid:durableId="468741245">
    <w:abstractNumId w:val="22"/>
  </w:num>
  <w:num w:numId="5" w16cid:durableId="1949116282">
    <w:abstractNumId w:val="14"/>
  </w:num>
  <w:num w:numId="6" w16cid:durableId="1839804714">
    <w:abstractNumId w:val="30"/>
  </w:num>
  <w:num w:numId="7" w16cid:durableId="323508349">
    <w:abstractNumId w:val="24"/>
  </w:num>
  <w:num w:numId="8" w16cid:durableId="354036498">
    <w:abstractNumId w:val="1"/>
  </w:num>
  <w:num w:numId="9" w16cid:durableId="1679386206">
    <w:abstractNumId w:val="3"/>
  </w:num>
  <w:num w:numId="10" w16cid:durableId="2096004579">
    <w:abstractNumId w:val="8"/>
  </w:num>
  <w:num w:numId="11" w16cid:durableId="1891913845">
    <w:abstractNumId w:val="33"/>
  </w:num>
  <w:num w:numId="12" w16cid:durableId="858201097">
    <w:abstractNumId w:val="28"/>
  </w:num>
  <w:num w:numId="13" w16cid:durableId="1236941401">
    <w:abstractNumId w:val="10"/>
  </w:num>
  <w:num w:numId="14" w16cid:durableId="842203157">
    <w:abstractNumId w:val="2"/>
  </w:num>
  <w:num w:numId="15" w16cid:durableId="1501233601">
    <w:abstractNumId w:val="23"/>
  </w:num>
  <w:num w:numId="16" w16cid:durableId="2126386541">
    <w:abstractNumId w:val="5"/>
  </w:num>
  <w:num w:numId="17" w16cid:durableId="470102175">
    <w:abstractNumId w:val="25"/>
  </w:num>
  <w:num w:numId="18" w16cid:durableId="1890995050">
    <w:abstractNumId w:val="18"/>
  </w:num>
  <w:num w:numId="19" w16cid:durableId="1969507519">
    <w:abstractNumId w:val="17"/>
  </w:num>
  <w:num w:numId="20" w16cid:durableId="107705324">
    <w:abstractNumId w:val="32"/>
  </w:num>
  <w:num w:numId="21" w16cid:durableId="5520371">
    <w:abstractNumId w:val="13"/>
  </w:num>
  <w:num w:numId="22" w16cid:durableId="624894465">
    <w:abstractNumId w:val="26"/>
  </w:num>
  <w:num w:numId="23" w16cid:durableId="1255943895">
    <w:abstractNumId w:val="34"/>
  </w:num>
  <w:num w:numId="24" w16cid:durableId="600996607">
    <w:abstractNumId w:val="27"/>
  </w:num>
  <w:num w:numId="25" w16cid:durableId="1341812717">
    <w:abstractNumId w:val="20"/>
  </w:num>
  <w:num w:numId="26" w16cid:durableId="711273551">
    <w:abstractNumId w:val="9"/>
  </w:num>
  <w:num w:numId="27" w16cid:durableId="97213842">
    <w:abstractNumId w:val="15"/>
  </w:num>
  <w:num w:numId="28" w16cid:durableId="2115321447">
    <w:abstractNumId w:val="12"/>
  </w:num>
  <w:num w:numId="29" w16cid:durableId="1150631873">
    <w:abstractNumId w:val="29"/>
  </w:num>
  <w:num w:numId="30" w16cid:durableId="1100486613">
    <w:abstractNumId w:val="4"/>
  </w:num>
  <w:num w:numId="31" w16cid:durableId="184904700">
    <w:abstractNumId w:val="0"/>
  </w:num>
  <w:num w:numId="32" w16cid:durableId="1129978339">
    <w:abstractNumId w:val="31"/>
  </w:num>
  <w:num w:numId="33" w16cid:durableId="74279765">
    <w:abstractNumId w:val="6"/>
  </w:num>
  <w:num w:numId="34" w16cid:durableId="419567979">
    <w:abstractNumId w:val="19"/>
  </w:num>
  <w:num w:numId="35" w16cid:durableId="290795201">
    <w:abstractNumId w:val="11"/>
  </w:num>
  <w:num w:numId="36" w16cid:durableId="583102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DA7BD5-E864-41BA-9ED2-FD4CC5F14DEA}"/>
    <w:docVar w:name="dgnword-eventsink" w:val="2292318236528"/>
  </w:docVars>
  <w:rsids>
    <w:rsidRoot w:val="00700552"/>
    <w:rsid w:val="000D7677"/>
    <w:rsid w:val="00115579"/>
    <w:rsid w:val="00157577"/>
    <w:rsid w:val="001D53FF"/>
    <w:rsid w:val="001E11DC"/>
    <w:rsid w:val="001E3BB7"/>
    <w:rsid w:val="001E5C86"/>
    <w:rsid w:val="00221487"/>
    <w:rsid w:val="0022442B"/>
    <w:rsid w:val="00270FFF"/>
    <w:rsid w:val="002A0157"/>
    <w:rsid w:val="002D3167"/>
    <w:rsid w:val="00351D8E"/>
    <w:rsid w:val="0036094B"/>
    <w:rsid w:val="00374E21"/>
    <w:rsid w:val="00374FC6"/>
    <w:rsid w:val="003918AC"/>
    <w:rsid w:val="003D7CB6"/>
    <w:rsid w:val="00466710"/>
    <w:rsid w:val="00483588"/>
    <w:rsid w:val="004A043A"/>
    <w:rsid w:val="00505D90"/>
    <w:rsid w:val="00607966"/>
    <w:rsid w:val="00622736"/>
    <w:rsid w:val="00644F4D"/>
    <w:rsid w:val="00674D19"/>
    <w:rsid w:val="006A169E"/>
    <w:rsid w:val="006E5D88"/>
    <w:rsid w:val="006E7EC2"/>
    <w:rsid w:val="006F1659"/>
    <w:rsid w:val="006F2EC4"/>
    <w:rsid w:val="006F508C"/>
    <w:rsid w:val="00700552"/>
    <w:rsid w:val="00746D11"/>
    <w:rsid w:val="00755EA9"/>
    <w:rsid w:val="00757CC5"/>
    <w:rsid w:val="00797B0F"/>
    <w:rsid w:val="007A6D44"/>
    <w:rsid w:val="007C54DB"/>
    <w:rsid w:val="007F2096"/>
    <w:rsid w:val="00891273"/>
    <w:rsid w:val="008B591E"/>
    <w:rsid w:val="008D1F1E"/>
    <w:rsid w:val="00932735"/>
    <w:rsid w:val="00947502"/>
    <w:rsid w:val="00951A5C"/>
    <w:rsid w:val="009849EA"/>
    <w:rsid w:val="009C1282"/>
    <w:rsid w:val="009E6C92"/>
    <w:rsid w:val="00A23621"/>
    <w:rsid w:val="00A57162"/>
    <w:rsid w:val="00A6262D"/>
    <w:rsid w:val="00A74962"/>
    <w:rsid w:val="00AA7C5B"/>
    <w:rsid w:val="00AB6BB1"/>
    <w:rsid w:val="00B21782"/>
    <w:rsid w:val="00B70361"/>
    <w:rsid w:val="00BA6C24"/>
    <w:rsid w:val="00BC5282"/>
    <w:rsid w:val="00BE3C9F"/>
    <w:rsid w:val="00BF6C04"/>
    <w:rsid w:val="00D1227B"/>
    <w:rsid w:val="00D559DD"/>
    <w:rsid w:val="00DC1D86"/>
    <w:rsid w:val="00E827C0"/>
    <w:rsid w:val="00EA49D7"/>
    <w:rsid w:val="00EA4BF4"/>
    <w:rsid w:val="00F00C86"/>
    <w:rsid w:val="00F1355E"/>
    <w:rsid w:val="00F23B7F"/>
    <w:rsid w:val="00F6329B"/>
    <w:rsid w:val="00FA69B4"/>
    <w:rsid w:val="00FD3E54"/>
    <w:rsid w:val="00FD60FA"/>
    <w:rsid w:val="279F440A"/>
    <w:rsid w:val="2F323EAC"/>
    <w:rsid w:val="4D48C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3088"/>
  <w15:chartTrackingRefBased/>
  <w15:docId w15:val="{5D478650-6902-44E4-A8DE-A8A06AD9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552"/>
    <w:pPr>
      <w:ind w:left="720"/>
      <w:contextualSpacing/>
    </w:pPr>
  </w:style>
  <w:style w:type="paragraph" w:styleId="Revision">
    <w:name w:val="Revision"/>
    <w:hidden/>
    <w:uiPriority w:val="99"/>
    <w:semiHidden/>
    <w:rsid w:val="00A57162"/>
    <w:pPr>
      <w:spacing w:after="0" w:line="240" w:lineRule="auto"/>
    </w:pPr>
  </w:style>
  <w:style w:type="character" w:customStyle="1" w:styleId="normaltextrun">
    <w:name w:val="normaltextrun"/>
    <w:basedOn w:val="DefaultParagraphFont"/>
    <w:rsid w:val="008B591E"/>
  </w:style>
  <w:style w:type="paragraph" w:styleId="Header">
    <w:name w:val="header"/>
    <w:basedOn w:val="Normal"/>
    <w:link w:val="HeaderChar"/>
    <w:uiPriority w:val="99"/>
    <w:unhideWhenUsed/>
    <w:rsid w:val="009C1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282"/>
  </w:style>
  <w:style w:type="paragraph" w:styleId="Footer">
    <w:name w:val="footer"/>
    <w:basedOn w:val="Normal"/>
    <w:link w:val="FooterChar"/>
    <w:uiPriority w:val="99"/>
    <w:unhideWhenUsed/>
    <w:rsid w:val="009C1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282"/>
  </w:style>
  <w:style w:type="paragraph" w:customStyle="1" w:styleId="paragraph">
    <w:name w:val="paragraph"/>
    <w:basedOn w:val="Normal"/>
    <w:rsid w:val="00E827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2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943">
      <w:bodyDiv w:val="1"/>
      <w:marLeft w:val="0"/>
      <w:marRight w:val="0"/>
      <w:marTop w:val="0"/>
      <w:marBottom w:val="0"/>
      <w:divBdr>
        <w:top w:val="none" w:sz="0" w:space="0" w:color="auto"/>
        <w:left w:val="none" w:sz="0" w:space="0" w:color="auto"/>
        <w:bottom w:val="none" w:sz="0" w:space="0" w:color="auto"/>
        <w:right w:val="none" w:sz="0" w:space="0" w:color="auto"/>
      </w:divBdr>
      <w:divsChild>
        <w:div w:id="37436787">
          <w:marLeft w:val="0"/>
          <w:marRight w:val="0"/>
          <w:marTop w:val="0"/>
          <w:marBottom w:val="0"/>
          <w:divBdr>
            <w:top w:val="none" w:sz="0" w:space="0" w:color="auto"/>
            <w:left w:val="none" w:sz="0" w:space="0" w:color="auto"/>
            <w:bottom w:val="none" w:sz="0" w:space="0" w:color="auto"/>
            <w:right w:val="none" w:sz="0" w:space="0" w:color="auto"/>
          </w:divBdr>
          <w:divsChild>
            <w:div w:id="11952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81136">
      <w:bodyDiv w:val="1"/>
      <w:marLeft w:val="0"/>
      <w:marRight w:val="0"/>
      <w:marTop w:val="0"/>
      <w:marBottom w:val="0"/>
      <w:divBdr>
        <w:top w:val="none" w:sz="0" w:space="0" w:color="auto"/>
        <w:left w:val="none" w:sz="0" w:space="0" w:color="auto"/>
        <w:bottom w:val="none" w:sz="0" w:space="0" w:color="auto"/>
        <w:right w:val="none" w:sz="0" w:space="0" w:color="auto"/>
      </w:divBdr>
      <w:divsChild>
        <w:div w:id="1078092328">
          <w:marLeft w:val="0"/>
          <w:marRight w:val="0"/>
          <w:marTop w:val="0"/>
          <w:marBottom w:val="0"/>
          <w:divBdr>
            <w:top w:val="none" w:sz="0" w:space="0" w:color="auto"/>
            <w:left w:val="none" w:sz="0" w:space="0" w:color="auto"/>
            <w:bottom w:val="none" w:sz="0" w:space="0" w:color="auto"/>
            <w:right w:val="none" w:sz="0" w:space="0" w:color="auto"/>
          </w:divBdr>
          <w:divsChild>
            <w:div w:id="18070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370">
      <w:bodyDiv w:val="1"/>
      <w:marLeft w:val="0"/>
      <w:marRight w:val="0"/>
      <w:marTop w:val="0"/>
      <w:marBottom w:val="0"/>
      <w:divBdr>
        <w:top w:val="none" w:sz="0" w:space="0" w:color="auto"/>
        <w:left w:val="none" w:sz="0" w:space="0" w:color="auto"/>
        <w:bottom w:val="none" w:sz="0" w:space="0" w:color="auto"/>
        <w:right w:val="none" w:sz="0" w:space="0" w:color="auto"/>
      </w:divBdr>
      <w:divsChild>
        <w:div w:id="229577718">
          <w:marLeft w:val="0"/>
          <w:marRight w:val="0"/>
          <w:marTop w:val="0"/>
          <w:marBottom w:val="0"/>
          <w:divBdr>
            <w:top w:val="none" w:sz="0" w:space="0" w:color="auto"/>
            <w:left w:val="none" w:sz="0" w:space="0" w:color="auto"/>
            <w:bottom w:val="none" w:sz="0" w:space="0" w:color="auto"/>
            <w:right w:val="none" w:sz="0" w:space="0" w:color="auto"/>
          </w:divBdr>
          <w:divsChild>
            <w:div w:id="1647050842">
              <w:marLeft w:val="0"/>
              <w:marRight w:val="0"/>
              <w:marTop w:val="0"/>
              <w:marBottom w:val="0"/>
              <w:divBdr>
                <w:top w:val="none" w:sz="0" w:space="0" w:color="auto"/>
                <w:left w:val="none" w:sz="0" w:space="0" w:color="auto"/>
                <w:bottom w:val="none" w:sz="0" w:space="0" w:color="auto"/>
                <w:right w:val="none" w:sz="0" w:space="0" w:color="auto"/>
              </w:divBdr>
              <w:divsChild>
                <w:div w:id="1892114736">
                  <w:marLeft w:val="0"/>
                  <w:marRight w:val="0"/>
                  <w:marTop w:val="0"/>
                  <w:marBottom w:val="0"/>
                  <w:divBdr>
                    <w:top w:val="none" w:sz="0" w:space="0" w:color="auto"/>
                    <w:left w:val="none" w:sz="0" w:space="0" w:color="auto"/>
                    <w:bottom w:val="none" w:sz="0" w:space="0" w:color="auto"/>
                    <w:right w:val="none" w:sz="0" w:space="0" w:color="auto"/>
                  </w:divBdr>
                </w:div>
                <w:div w:id="85081911">
                  <w:marLeft w:val="0"/>
                  <w:marRight w:val="0"/>
                  <w:marTop w:val="0"/>
                  <w:marBottom w:val="0"/>
                  <w:divBdr>
                    <w:top w:val="none" w:sz="0" w:space="0" w:color="auto"/>
                    <w:left w:val="none" w:sz="0" w:space="0" w:color="auto"/>
                    <w:bottom w:val="none" w:sz="0" w:space="0" w:color="auto"/>
                    <w:right w:val="none" w:sz="0" w:space="0" w:color="auto"/>
                  </w:divBdr>
                </w:div>
                <w:div w:id="469516007">
                  <w:marLeft w:val="0"/>
                  <w:marRight w:val="0"/>
                  <w:marTop w:val="0"/>
                  <w:marBottom w:val="0"/>
                  <w:divBdr>
                    <w:top w:val="none" w:sz="0" w:space="0" w:color="auto"/>
                    <w:left w:val="none" w:sz="0" w:space="0" w:color="auto"/>
                    <w:bottom w:val="none" w:sz="0" w:space="0" w:color="auto"/>
                    <w:right w:val="none" w:sz="0" w:space="0" w:color="auto"/>
                  </w:divBdr>
                </w:div>
                <w:div w:id="1013265091">
                  <w:marLeft w:val="0"/>
                  <w:marRight w:val="0"/>
                  <w:marTop w:val="0"/>
                  <w:marBottom w:val="0"/>
                  <w:divBdr>
                    <w:top w:val="none" w:sz="0" w:space="0" w:color="auto"/>
                    <w:left w:val="none" w:sz="0" w:space="0" w:color="auto"/>
                    <w:bottom w:val="none" w:sz="0" w:space="0" w:color="auto"/>
                    <w:right w:val="none" w:sz="0" w:space="0" w:color="auto"/>
                  </w:divBdr>
                </w:div>
                <w:div w:id="799688835">
                  <w:marLeft w:val="0"/>
                  <w:marRight w:val="0"/>
                  <w:marTop w:val="0"/>
                  <w:marBottom w:val="0"/>
                  <w:divBdr>
                    <w:top w:val="none" w:sz="0" w:space="0" w:color="auto"/>
                    <w:left w:val="none" w:sz="0" w:space="0" w:color="auto"/>
                    <w:bottom w:val="none" w:sz="0" w:space="0" w:color="auto"/>
                    <w:right w:val="none" w:sz="0" w:space="0" w:color="auto"/>
                  </w:divBdr>
                </w:div>
                <w:div w:id="1655336659">
                  <w:marLeft w:val="0"/>
                  <w:marRight w:val="0"/>
                  <w:marTop w:val="0"/>
                  <w:marBottom w:val="0"/>
                  <w:divBdr>
                    <w:top w:val="none" w:sz="0" w:space="0" w:color="auto"/>
                    <w:left w:val="none" w:sz="0" w:space="0" w:color="auto"/>
                    <w:bottom w:val="none" w:sz="0" w:space="0" w:color="auto"/>
                    <w:right w:val="none" w:sz="0" w:space="0" w:color="auto"/>
                  </w:divBdr>
                </w:div>
                <w:div w:id="1152259877">
                  <w:marLeft w:val="0"/>
                  <w:marRight w:val="0"/>
                  <w:marTop w:val="0"/>
                  <w:marBottom w:val="0"/>
                  <w:divBdr>
                    <w:top w:val="none" w:sz="0" w:space="0" w:color="auto"/>
                    <w:left w:val="none" w:sz="0" w:space="0" w:color="auto"/>
                    <w:bottom w:val="none" w:sz="0" w:space="0" w:color="auto"/>
                    <w:right w:val="none" w:sz="0" w:space="0" w:color="auto"/>
                  </w:divBdr>
                </w:div>
                <w:div w:id="2032491835">
                  <w:marLeft w:val="0"/>
                  <w:marRight w:val="0"/>
                  <w:marTop w:val="0"/>
                  <w:marBottom w:val="0"/>
                  <w:divBdr>
                    <w:top w:val="none" w:sz="0" w:space="0" w:color="auto"/>
                    <w:left w:val="none" w:sz="0" w:space="0" w:color="auto"/>
                    <w:bottom w:val="none" w:sz="0" w:space="0" w:color="auto"/>
                    <w:right w:val="none" w:sz="0" w:space="0" w:color="auto"/>
                  </w:divBdr>
                </w:div>
                <w:div w:id="1376275354">
                  <w:marLeft w:val="0"/>
                  <w:marRight w:val="0"/>
                  <w:marTop w:val="0"/>
                  <w:marBottom w:val="0"/>
                  <w:divBdr>
                    <w:top w:val="none" w:sz="0" w:space="0" w:color="auto"/>
                    <w:left w:val="none" w:sz="0" w:space="0" w:color="auto"/>
                    <w:bottom w:val="none" w:sz="0" w:space="0" w:color="auto"/>
                    <w:right w:val="none" w:sz="0" w:space="0" w:color="auto"/>
                  </w:divBdr>
                </w:div>
                <w:div w:id="1620527668">
                  <w:marLeft w:val="0"/>
                  <w:marRight w:val="0"/>
                  <w:marTop w:val="0"/>
                  <w:marBottom w:val="0"/>
                  <w:divBdr>
                    <w:top w:val="none" w:sz="0" w:space="0" w:color="auto"/>
                    <w:left w:val="none" w:sz="0" w:space="0" w:color="auto"/>
                    <w:bottom w:val="none" w:sz="0" w:space="0" w:color="auto"/>
                    <w:right w:val="none" w:sz="0" w:space="0" w:color="auto"/>
                  </w:divBdr>
                </w:div>
                <w:div w:id="1124738182">
                  <w:marLeft w:val="0"/>
                  <w:marRight w:val="0"/>
                  <w:marTop w:val="0"/>
                  <w:marBottom w:val="0"/>
                  <w:divBdr>
                    <w:top w:val="none" w:sz="0" w:space="0" w:color="auto"/>
                    <w:left w:val="none" w:sz="0" w:space="0" w:color="auto"/>
                    <w:bottom w:val="none" w:sz="0" w:space="0" w:color="auto"/>
                    <w:right w:val="none" w:sz="0" w:space="0" w:color="auto"/>
                  </w:divBdr>
                </w:div>
                <w:div w:id="978999735">
                  <w:marLeft w:val="0"/>
                  <w:marRight w:val="0"/>
                  <w:marTop w:val="0"/>
                  <w:marBottom w:val="0"/>
                  <w:divBdr>
                    <w:top w:val="none" w:sz="0" w:space="0" w:color="auto"/>
                    <w:left w:val="none" w:sz="0" w:space="0" w:color="auto"/>
                    <w:bottom w:val="none" w:sz="0" w:space="0" w:color="auto"/>
                    <w:right w:val="none" w:sz="0" w:space="0" w:color="auto"/>
                  </w:divBdr>
                </w:div>
                <w:div w:id="1884904073">
                  <w:marLeft w:val="0"/>
                  <w:marRight w:val="0"/>
                  <w:marTop w:val="0"/>
                  <w:marBottom w:val="0"/>
                  <w:divBdr>
                    <w:top w:val="none" w:sz="0" w:space="0" w:color="auto"/>
                    <w:left w:val="none" w:sz="0" w:space="0" w:color="auto"/>
                    <w:bottom w:val="none" w:sz="0" w:space="0" w:color="auto"/>
                    <w:right w:val="none" w:sz="0" w:space="0" w:color="auto"/>
                  </w:divBdr>
                </w:div>
                <w:div w:id="1828745709">
                  <w:marLeft w:val="0"/>
                  <w:marRight w:val="0"/>
                  <w:marTop w:val="0"/>
                  <w:marBottom w:val="0"/>
                  <w:divBdr>
                    <w:top w:val="none" w:sz="0" w:space="0" w:color="auto"/>
                    <w:left w:val="none" w:sz="0" w:space="0" w:color="auto"/>
                    <w:bottom w:val="none" w:sz="0" w:space="0" w:color="auto"/>
                    <w:right w:val="none" w:sz="0" w:space="0" w:color="auto"/>
                  </w:divBdr>
                </w:div>
                <w:div w:id="509375400">
                  <w:marLeft w:val="0"/>
                  <w:marRight w:val="0"/>
                  <w:marTop w:val="0"/>
                  <w:marBottom w:val="0"/>
                  <w:divBdr>
                    <w:top w:val="none" w:sz="0" w:space="0" w:color="auto"/>
                    <w:left w:val="none" w:sz="0" w:space="0" w:color="auto"/>
                    <w:bottom w:val="none" w:sz="0" w:space="0" w:color="auto"/>
                    <w:right w:val="none" w:sz="0" w:space="0" w:color="auto"/>
                  </w:divBdr>
                </w:div>
                <w:div w:id="397871880">
                  <w:marLeft w:val="0"/>
                  <w:marRight w:val="0"/>
                  <w:marTop w:val="0"/>
                  <w:marBottom w:val="0"/>
                  <w:divBdr>
                    <w:top w:val="none" w:sz="0" w:space="0" w:color="auto"/>
                    <w:left w:val="none" w:sz="0" w:space="0" w:color="auto"/>
                    <w:bottom w:val="none" w:sz="0" w:space="0" w:color="auto"/>
                    <w:right w:val="none" w:sz="0" w:space="0" w:color="auto"/>
                  </w:divBdr>
                </w:div>
                <w:div w:id="513226775">
                  <w:marLeft w:val="0"/>
                  <w:marRight w:val="0"/>
                  <w:marTop w:val="0"/>
                  <w:marBottom w:val="0"/>
                  <w:divBdr>
                    <w:top w:val="none" w:sz="0" w:space="0" w:color="auto"/>
                    <w:left w:val="none" w:sz="0" w:space="0" w:color="auto"/>
                    <w:bottom w:val="none" w:sz="0" w:space="0" w:color="auto"/>
                    <w:right w:val="none" w:sz="0" w:space="0" w:color="auto"/>
                  </w:divBdr>
                </w:div>
                <w:div w:id="1365598918">
                  <w:marLeft w:val="0"/>
                  <w:marRight w:val="0"/>
                  <w:marTop w:val="0"/>
                  <w:marBottom w:val="0"/>
                  <w:divBdr>
                    <w:top w:val="none" w:sz="0" w:space="0" w:color="auto"/>
                    <w:left w:val="none" w:sz="0" w:space="0" w:color="auto"/>
                    <w:bottom w:val="none" w:sz="0" w:space="0" w:color="auto"/>
                    <w:right w:val="none" w:sz="0" w:space="0" w:color="auto"/>
                  </w:divBdr>
                </w:div>
                <w:div w:id="1919823608">
                  <w:marLeft w:val="0"/>
                  <w:marRight w:val="0"/>
                  <w:marTop w:val="0"/>
                  <w:marBottom w:val="0"/>
                  <w:divBdr>
                    <w:top w:val="none" w:sz="0" w:space="0" w:color="auto"/>
                    <w:left w:val="none" w:sz="0" w:space="0" w:color="auto"/>
                    <w:bottom w:val="none" w:sz="0" w:space="0" w:color="auto"/>
                    <w:right w:val="none" w:sz="0" w:space="0" w:color="auto"/>
                  </w:divBdr>
                </w:div>
                <w:div w:id="124352833">
                  <w:marLeft w:val="0"/>
                  <w:marRight w:val="0"/>
                  <w:marTop w:val="0"/>
                  <w:marBottom w:val="0"/>
                  <w:divBdr>
                    <w:top w:val="none" w:sz="0" w:space="0" w:color="auto"/>
                    <w:left w:val="none" w:sz="0" w:space="0" w:color="auto"/>
                    <w:bottom w:val="none" w:sz="0" w:space="0" w:color="auto"/>
                    <w:right w:val="none" w:sz="0" w:space="0" w:color="auto"/>
                  </w:divBdr>
                </w:div>
                <w:div w:id="1419987079">
                  <w:marLeft w:val="0"/>
                  <w:marRight w:val="0"/>
                  <w:marTop w:val="0"/>
                  <w:marBottom w:val="0"/>
                  <w:divBdr>
                    <w:top w:val="none" w:sz="0" w:space="0" w:color="auto"/>
                    <w:left w:val="none" w:sz="0" w:space="0" w:color="auto"/>
                    <w:bottom w:val="none" w:sz="0" w:space="0" w:color="auto"/>
                    <w:right w:val="none" w:sz="0" w:space="0" w:color="auto"/>
                  </w:divBdr>
                </w:div>
                <w:div w:id="1964922834">
                  <w:marLeft w:val="0"/>
                  <w:marRight w:val="0"/>
                  <w:marTop w:val="0"/>
                  <w:marBottom w:val="0"/>
                  <w:divBdr>
                    <w:top w:val="none" w:sz="0" w:space="0" w:color="auto"/>
                    <w:left w:val="none" w:sz="0" w:space="0" w:color="auto"/>
                    <w:bottom w:val="none" w:sz="0" w:space="0" w:color="auto"/>
                    <w:right w:val="none" w:sz="0" w:space="0" w:color="auto"/>
                  </w:divBdr>
                </w:div>
                <w:div w:id="1506167076">
                  <w:marLeft w:val="0"/>
                  <w:marRight w:val="0"/>
                  <w:marTop w:val="0"/>
                  <w:marBottom w:val="0"/>
                  <w:divBdr>
                    <w:top w:val="none" w:sz="0" w:space="0" w:color="auto"/>
                    <w:left w:val="none" w:sz="0" w:space="0" w:color="auto"/>
                    <w:bottom w:val="none" w:sz="0" w:space="0" w:color="auto"/>
                    <w:right w:val="none" w:sz="0" w:space="0" w:color="auto"/>
                  </w:divBdr>
                </w:div>
                <w:div w:id="2036420444">
                  <w:marLeft w:val="0"/>
                  <w:marRight w:val="0"/>
                  <w:marTop w:val="0"/>
                  <w:marBottom w:val="0"/>
                  <w:divBdr>
                    <w:top w:val="none" w:sz="0" w:space="0" w:color="auto"/>
                    <w:left w:val="none" w:sz="0" w:space="0" w:color="auto"/>
                    <w:bottom w:val="none" w:sz="0" w:space="0" w:color="auto"/>
                    <w:right w:val="none" w:sz="0" w:space="0" w:color="auto"/>
                  </w:divBdr>
                </w:div>
                <w:div w:id="835878795">
                  <w:marLeft w:val="0"/>
                  <w:marRight w:val="0"/>
                  <w:marTop w:val="0"/>
                  <w:marBottom w:val="0"/>
                  <w:divBdr>
                    <w:top w:val="none" w:sz="0" w:space="0" w:color="auto"/>
                    <w:left w:val="none" w:sz="0" w:space="0" w:color="auto"/>
                    <w:bottom w:val="none" w:sz="0" w:space="0" w:color="auto"/>
                    <w:right w:val="none" w:sz="0" w:space="0" w:color="auto"/>
                  </w:divBdr>
                </w:div>
                <w:div w:id="686950335">
                  <w:marLeft w:val="0"/>
                  <w:marRight w:val="0"/>
                  <w:marTop w:val="0"/>
                  <w:marBottom w:val="0"/>
                  <w:divBdr>
                    <w:top w:val="none" w:sz="0" w:space="0" w:color="auto"/>
                    <w:left w:val="none" w:sz="0" w:space="0" w:color="auto"/>
                    <w:bottom w:val="none" w:sz="0" w:space="0" w:color="auto"/>
                    <w:right w:val="none" w:sz="0" w:space="0" w:color="auto"/>
                  </w:divBdr>
                </w:div>
                <w:div w:id="599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671">
      <w:bodyDiv w:val="1"/>
      <w:marLeft w:val="0"/>
      <w:marRight w:val="0"/>
      <w:marTop w:val="0"/>
      <w:marBottom w:val="0"/>
      <w:divBdr>
        <w:top w:val="none" w:sz="0" w:space="0" w:color="auto"/>
        <w:left w:val="none" w:sz="0" w:space="0" w:color="auto"/>
        <w:bottom w:val="none" w:sz="0" w:space="0" w:color="auto"/>
        <w:right w:val="none" w:sz="0" w:space="0" w:color="auto"/>
      </w:divBdr>
      <w:divsChild>
        <w:div w:id="1814060918">
          <w:marLeft w:val="0"/>
          <w:marRight w:val="0"/>
          <w:marTop w:val="0"/>
          <w:marBottom w:val="0"/>
          <w:divBdr>
            <w:top w:val="none" w:sz="0" w:space="0" w:color="auto"/>
            <w:left w:val="none" w:sz="0" w:space="0" w:color="auto"/>
            <w:bottom w:val="none" w:sz="0" w:space="0" w:color="auto"/>
            <w:right w:val="none" w:sz="0" w:space="0" w:color="auto"/>
          </w:divBdr>
          <w:divsChild>
            <w:div w:id="4560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3626">
      <w:bodyDiv w:val="1"/>
      <w:marLeft w:val="0"/>
      <w:marRight w:val="0"/>
      <w:marTop w:val="0"/>
      <w:marBottom w:val="0"/>
      <w:divBdr>
        <w:top w:val="none" w:sz="0" w:space="0" w:color="auto"/>
        <w:left w:val="none" w:sz="0" w:space="0" w:color="auto"/>
        <w:bottom w:val="none" w:sz="0" w:space="0" w:color="auto"/>
        <w:right w:val="none" w:sz="0" w:space="0" w:color="auto"/>
      </w:divBdr>
      <w:divsChild>
        <w:div w:id="230847255">
          <w:marLeft w:val="0"/>
          <w:marRight w:val="0"/>
          <w:marTop w:val="0"/>
          <w:marBottom w:val="0"/>
          <w:divBdr>
            <w:top w:val="none" w:sz="0" w:space="0" w:color="auto"/>
            <w:left w:val="none" w:sz="0" w:space="0" w:color="auto"/>
            <w:bottom w:val="none" w:sz="0" w:space="0" w:color="auto"/>
            <w:right w:val="none" w:sz="0" w:space="0" w:color="auto"/>
          </w:divBdr>
          <w:divsChild>
            <w:div w:id="1989901241">
              <w:marLeft w:val="0"/>
              <w:marRight w:val="0"/>
              <w:marTop w:val="0"/>
              <w:marBottom w:val="0"/>
              <w:divBdr>
                <w:top w:val="none" w:sz="0" w:space="0" w:color="auto"/>
                <w:left w:val="none" w:sz="0" w:space="0" w:color="auto"/>
                <w:bottom w:val="none" w:sz="0" w:space="0" w:color="auto"/>
                <w:right w:val="none" w:sz="0" w:space="0" w:color="auto"/>
              </w:divBdr>
              <w:divsChild>
                <w:div w:id="1731616030">
                  <w:marLeft w:val="0"/>
                  <w:marRight w:val="0"/>
                  <w:marTop w:val="0"/>
                  <w:marBottom w:val="0"/>
                  <w:divBdr>
                    <w:top w:val="none" w:sz="0" w:space="0" w:color="auto"/>
                    <w:left w:val="none" w:sz="0" w:space="0" w:color="auto"/>
                    <w:bottom w:val="none" w:sz="0" w:space="0" w:color="auto"/>
                    <w:right w:val="none" w:sz="0" w:space="0" w:color="auto"/>
                  </w:divBdr>
                  <w:divsChild>
                    <w:div w:id="1673215650">
                      <w:marLeft w:val="0"/>
                      <w:marRight w:val="0"/>
                      <w:marTop w:val="0"/>
                      <w:marBottom w:val="0"/>
                      <w:divBdr>
                        <w:top w:val="none" w:sz="0" w:space="0" w:color="auto"/>
                        <w:left w:val="none" w:sz="0" w:space="0" w:color="auto"/>
                        <w:bottom w:val="none" w:sz="0" w:space="0" w:color="auto"/>
                        <w:right w:val="none" w:sz="0" w:space="0" w:color="auto"/>
                      </w:divBdr>
                      <w:divsChild>
                        <w:div w:id="562563075">
                          <w:marLeft w:val="0"/>
                          <w:marRight w:val="0"/>
                          <w:marTop w:val="0"/>
                          <w:marBottom w:val="0"/>
                          <w:divBdr>
                            <w:top w:val="none" w:sz="0" w:space="0" w:color="auto"/>
                            <w:left w:val="none" w:sz="0" w:space="0" w:color="auto"/>
                            <w:bottom w:val="none" w:sz="0" w:space="0" w:color="auto"/>
                            <w:right w:val="none" w:sz="0" w:space="0" w:color="auto"/>
                          </w:divBdr>
                        </w:div>
                      </w:divsChild>
                    </w:div>
                    <w:div w:id="1894003722">
                      <w:marLeft w:val="0"/>
                      <w:marRight w:val="0"/>
                      <w:marTop w:val="0"/>
                      <w:marBottom w:val="0"/>
                      <w:divBdr>
                        <w:top w:val="none" w:sz="0" w:space="0" w:color="auto"/>
                        <w:left w:val="none" w:sz="0" w:space="0" w:color="auto"/>
                        <w:bottom w:val="none" w:sz="0" w:space="0" w:color="auto"/>
                        <w:right w:val="none" w:sz="0" w:space="0" w:color="auto"/>
                      </w:divBdr>
                      <w:divsChild>
                        <w:div w:id="18975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72259">
      <w:bodyDiv w:val="1"/>
      <w:marLeft w:val="0"/>
      <w:marRight w:val="0"/>
      <w:marTop w:val="0"/>
      <w:marBottom w:val="0"/>
      <w:divBdr>
        <w:top w:val="none" w:sz="0" w:space="0" w:color="auto"/>
        <w:left w:val="none" w:sz="0" w:space="0" w:color="auto"/>
        <w:bottom w:val="none" w:sz="0" w:space="0" w:color="auto"/>
        <w:right w:val="none" w:sz="0" w:space="0" w:color="auto"/>
      </w:divBdr>
    </w:div>
    <w:div w:id="2037271717">
      <w:bodyDiv w:val="1"/>
      <w:marLeft w:val="0"/>
      <w:marRight w:val="0"/>
      <w:marTop w:val="0"/>
      <w:marBottom w:val="0"/>
      <w:divBdr>
        <w:top w:val="none" w:sz="0" w:space="0" w:color="auto"/>
        <w:left w:val="none" w:sz="0" w:space="0" w:color="auto"/>
        <w:bottom w:val="none" w:sz="0" w:space="0" w:color="auto"/>
        <w:right w:val="none" w:sz="0" w:space="0" w:color="auto"/>
      </w:divBdr>
      <w:divsChild>
        <w:div w:id="28382266">
          <w:marLeft w:val="0"/>
          <w:marRight w:val="0"/>
          <w:marTop w:val="0"/>
          <w:marBottom w:val="0"/>
          <w:divBdr>
            <w:top w:val="none" w:sz="0" w:space="0" w:color="auto"/>
            <w:left w:val="none" w:sz="0" w:space="0" w:color="auto"/>
            <w:bottom w:val="none" w:sz="0" w:space="0" w:color="auto"/>
            <w:right w:val="none" w:sz="0" w:space="0" w:color="auto"/>
          </w:divBdr>
          <w:divsChild>
            <w:div w:id="2107269724">
              <w:marLeft w:val="0"/>
              <w:marRight w:val="0"/>
              <w:marTop w:val="0"/>
              <w:marBottom w:val="0"/>
              <w:divBdr>
                <w:top w:val="none" w:sz="0" w:space="0" w:color="auto"/>
                <w:left w:val="none" w:sz="0" w:space="0" w:color="auto"/>
                <w:bottom w:val="none" w:sz="0" w:space="0" w:color="auto"/>
                <w:right w:val="none" w:sz="0" w:space="0" w:color="auto"/>
              </w:divBdr>
              <w:divsChild>
                <w:div w:id="2033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70D49403A822489FEA61F8B0E02519" ma:contentTypeVersion="4" ma:contentTypeDescription="Create a new document." ma:contentTypeScope="" ma:versionID="f090dc8cde58428b7536a2829dcbe6d8">
  <xsd:schema xmlns:xsd="http://www.w3.org/2001/XMLSchema" xmlns:xs="http://www.w3.org/2001/XMLSchema" xmlns:p="http://schemas.microsoft.com/office/2006/metadata/properties" xmlns:ns2="6d0ef07e-ce41-4017-b3a4-012bde12d6e1" xmlns:ns3="2d158d78-81f3-4810-a4f8-08a4ebc5f63b" targetNamespace="http://schemas.microsoft.com/office/2006/metadata/properties" ma:root="true" ma:fieldsID="b5b1dd11dd5caa5c9ce754897cb45e64" ns2:_="" ns3:_="">
    <xsd:import namespace="6d0ef07e-ce41-4017-b3a4-012bde12d6e1"/>
    <xsd:import namespace="2d158d78-81f3-4810-a4f8-08a4ebc5f6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f07e-ce41-4017-b3a4-012bde12d6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58d78-81f3-4810-a4f8-08a4ebc5f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33D12-FE4F-4A65-A32D-CC93201EC831}">
  <ds:schemaRefs>
    <ds:schemaRef ds:uri="http://schemas.microsoft.com/sharepoint/v3/contenttype/forms"/>
  </ds:schemaRefs>
</ds:datastoreItem>
</file>

<file path=customXml/itemProps2.xml><?xml version="1.0" encoding="utf-8"?>
<ds:datastoreItem xmlns:ds="http://schemas.openxmlformats.org/officeDocument/2006/customXml" ds:itemID="{33EF77DF-9373-46BE-81A9-8116E59D1674}">
  <ds:schemaRefs>
    <ds:schemaRef ds:uri="http://schemas.openxmlformats.org/officeDocument/2006/bibliography"/>
  </ds:schemaRefs>
</ds:datastoreItem>
</file>

<file path=customXml/itemProps3.xml><?xml version="1.0" encoding="utf-8"?>
<ds:datastoreItem xmlns:ds="http://schemas.openxmlformats.org/officeDocument/2006/customXml" ds:itemID="{ACBE33B2-E938-4E7F-81B9-64CE0A6DE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f07e-ce41-4017-b3a4-012bde12d6e1"/>
    <ds:schemaRef ds:uri="2d158d78-81f3-4810-a4f8-08a4ebc5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A4F6A-E752-4E74-B9A9-03E6D4B1F1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McKenna</dc:creator>
  <cp:keywords/>
  <dc:description/>
  <cp:lastModifiedBy>Lorna Servant</cp:lastModifiedBy>
  <cp:revision>2</cp:revision>
  <dcterms:created xsi:type="dcterms:W3CDTF">2023-08-04T07:49:00Z</dcterms:created>
  <dcterms:modified xsi:type="dcterms:W3CDTF">2023-08-04T07:49:00Z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0x0101009870D49403A822489FEA61F8B0E02519</vt:lpwstr>
  </property>
  <property fmtid="{D5CDD505-2E9C-101B-9397-08002B2CF9AE}" pid="3" name="Document categories - Quality Matters">
    <vt:lpwstr>Core skills</vt:lpwstr>
  </property>
  <property fmtid="{D5CDD505-2E9C-101B-9397-08002B2CF9AE}" pid="4" name="Order">
    <vt:r8>11800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