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60875" w14:textId="65287C1E" w:rsidR="0020300A" w:rsidRPr="000A0C8C" w:rsidRDefault="0020300A" w:rsidP="3EC9363E">
      <w:r w:rsidRPr="3EC9363E">
        <w:rPr>
          <w:rFonts w:ascii="Arial" w:hAnsi="Arial" w:cs="Arial"/>
          <w:b/>
          <w:bCs/>
          <w:sz w:val="32"/>
          <w:szCs w:val="32"/>
        </w:rPr>
        <w:t>Job Description</w:t>
      </w:r>
      <w:r>
        <w:t xml:space="preserve">                         </w:t>
      </w:r>
      <w:r w:rsidR="3EC9363E">
        <w:rPr>
          <w:noProof/>
        </w:rPr>
        <w:drawing>
          <wp:inline distT="0" distB="0" distL="0" distR="0" wp14:anchorId="00C3EE2A" wp14:editId="3EC9363E">
            <wp:extent cx="3228975" cy="381000"/>
            <wp:effectExtent l="0" t="0" r="0" b="0"/>
            <wp:docPr id="1349983601" name="Picture 1349983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3228975" cy="381000"/>
                    </a:xfrm>
                    <a:prstGeom prst="rect">
                      <a:avLst/>
                    </a:prstGeom>
                  </pic:spPr>
                </pic:pic>
              </a:graphicData>
            </a:graphic>
          </wp:inline>
        </w:drawing>
      </w:r>
    </w:p>
    <w:tbl>
      <w:tblPr>
        <w:tblStyle w:val="TableGrid"/>
        <w:tblW w:w="0" w:type="auto"/>
        <w:tblLook w:val="04A0" w:firstRow="1" w:lastRow="0" w:firstColumn="1" w:lastColumn="0" w:noHBand="0" w:noVBand="1"/>
      </w:tblPr>
      <w:tblGrid>
        <w:gridCol w:w="2219"/>
        <w:gridCol w:w="6797"/>
      </w:tblGrid>
      <w:tr w:rsidR="0020300A" w14:paraId="14A59987" w14:textId="77777777" w:rsidTr="3EC9363E">
        <w:trPr>
          <w:trHeight w:val="387"/>
        </w:trPr>
        <w:tc>
          <w:tcPr>
            <w:tcW w:w="2235" w:type="dxa"/>
            <w:shd w:val="clear" w:color="auto" w:fill="000000" w:themeFill="text1"/>
          </w:tcPr>
          <w:p w14:paraId="386F410D" w14:textId="77777777" w:rsidR="0020300A" w:rsidRDefault="0020300A" w:rsidP="003210FC">
            <w:pPr>
              <w:rPr>
                <w:rFonts w:ascii="Arial" w:hAnsi="Arial" w:cs="Arial"/>
                <w:b/>
                <w:sz w:val="28"/>
                <w:szCs w:val="28"/>
              </w:rPr>
            </w:pPr>
          </w:p>
        </w:tc>
        <w:tc>
          <w:tcPr>
            <w:tcW w:w="7007" w:type="dxa"/>
            <w:shd w:val="clear" w:color="auto" w:fill="000000" w:themeFill="text1"/>
          </w:tcPr>
          <w:p w14:paraId="1F1F73AE" w14:textId="77777777" w:rsidR="0020300A" w:rsidRDefault="0020300A" w:rsidP="003210FC">
            <w:pPr>
              <w:rPr>
                <w:rFonts w:ascii="Arial" w:hAnsi="Arial" w:cs="Arial"/>
                <w:b/>
                <w:sz w:val="28"/>
                <w:szCs w:val="28"/>
              </w:rPr>
            </w:pPr>
          </w:p>
        </w:tc>
      </w:tr>
      <w:tr w:rsidR="0020300A" w14:paraId="25440014" w14:textId="77777777" w:rsidTr="3EC9363E">
        <w:tc>
          <w:tcPr>
            <w:tcW w:w="2235" w:type="dxa"/>
          </w:tcPr>
          <w:p w14:paraId="2FFF962D" w14:textId="77777777" w:rsidR="0020300A" w:rsidRPr="008F3BEB" w:rsidRDefault="0020300A" w:rsidP="003210FC">
            <w:pPr>
              <w:spacing w:before="80"/>
              <w:rPr>
                <w:rFonts w:cs="Arial"/>
                <w:b/>
              </w:rPr>
            </w:pPr>
            <w:r w:rsidRPr="008F3BEB">
              <w:rPr>
                <w:rFonts w:cs="Arial"/>
                <w:b/>
              </w:rPr>
              <w:t>Job Title</w:t>
            </w:r>
          </w:p>
        </w:tc>
        <w:tc>
          <w:tcPr>
            <w:tcW w:w="7007" w:type="dxa"/>
          </w:tcPr>
          <w:p w14:paraId="7B3116C8" w14:textId="6306757B" w:rsidR="0020300A" w:rsidRPr="008F3BEB" w:rsidRDefault="0A7C34B4" w:rsidP="3EC9363E">
            <w:pPr>
              <w:spacing w:before="80"/>
              <w:rPr>
                <w:rFonts w:ascii="Arial" w:eastAsia="Arial" w:hAnsi="Arial" w:cs="Arial"/>
                <w:sz w:val="24"/>
                <w:szCs w:val="24"/>
              </w:rPr>
            </w:pPr>
            <w:r w:rsidRPr="3EC9363E">
              <w:rPr>
                <w:rFonts w:ascii="Arial" w:eastAsia="Arial" w:hAnsi="Arial" w:cs="Arial"/>
                <w:sz w:val="24"/>
                <w:szCs w:val="24"/>
              </w:rPr>
              <w:t xml:space="preserve">SVQ </w:t>
            </w:r>
            <w:r w:rsidR="604DA93C" w:rsidRPr="3EC9363E">
              <w:rPr>
                <w:rFonts w:ascii="Arial" w:eastAsia="Arial" w:hAnsi="Arial" w:cs="Arial"/>
                <w:sz w:val="24"/>
                <w:szCs w:val="24"/>
              </w:rPr>
              <w:t>Assessor</w:t>
            </w:r>
            <w:r w:rsidR="7562130A" w:rsidRPr="3EC9363E">
              <w:rPr>
                <w:rFonts w:ascii="Arial" w:eastAsia="Arial" w:hAnsi="Arial" w:cs="Arial"/>
                <w:sz w:val="24"/>
                <w:szCs w:val="24"/>
              </w:rPr>
              <w:t xml:space="preserve"> and verifier</w:t>
            </w:r>
          </w:p>
        </w:tc>
      </w:tr>
      <w:tr w:rsidR="0020300A" w14:paraId="62E84A9E" w14:textId="77777777" w:rsidTr="3EC9363E">
        <w:tc>
          <w:tcPr>
            <w:tcW w:w="2235" w:type="dxa"/>
          </w:tcPr>
          <w:p w14:paraId="3CC3B7D6" w14:textId="77777777" w:rsidR="0020300A" w:rsidRPr="008F3BEB" w:rsidRDefault="0020300A" w:rsidP="003210FC">
            <w:pPr>
              <w:spacing w:before="80"/>
              <w:rPr>
                <w:rFonts w:cs="Arial"/>
                <w:b/>
              </w:rPr>
            </w:pPr>
            <w:r w:rsidRPr="008F3BEB">
              <w:rPr>
                <w:rFonts w:cs="Arial"/>
                <w:b/>
              </w:rPr>
              <w:t>Responsible To</w:t>
            </w:r>
          </w:p>
        </w:tc>
        <w:tc>
          <w:tcPr>
            <w:tcW w:w="7007" w:type="dxa"/>
          </w:tcPr>
          <w:p w14:paraId="3B706BE7" w14:textId="268BD250" w:rsidR="0020300A" w:rsidRPr="008F3BEB" w:rsidRDefault="00142481" w:rsidP="3EC9363E">
            <w:pPr>
              <w:spacing w:before="80"/>
              <w:rPr>
                <w:rFonts w:ascii="Arial" w:eastAsia="Arial" w:hAnsi="Arial" w:cs="Arial"/>
                <w:sz w:val="24"/>
                <w:szCs w:val="24"/>
              </w:rPr>
            </w:pPr>
            <w:r>
              <w:rPr>
                <w:rFonts w:ascii="Arial" w:eastAsia="Arial" w:hAnsi="Arial" w:cs="Arial"/>
                <w:sz w:val="24"/>
                <w:szCs w:val="24"/>
              </w:rPr>
              <w:t>Apprenticeship Manager</w:t>
            </w:r>
          </w:p>
        </w:tc>
      </w:tr>
      <w:tr w:rsidR="0020300A" w14:paraId="4C19BC8A" w14:textId="77777777" w:rsidTr="3EC9363E">
        <w:trPr>
          <w:trHeight w:val="363"/>
        </w:trPr>
        <w:tc>
          <w:tcPr>
            <w:tcW w:w="2235" w:type="dxa"/>
            <w:shd w:val="clear" w:color="auto" w:fill="000000" w:themeFill="text1"/>
          </w:tcPr>
          <w:p w14:paraId="0483771A" w14:textId="77777777" w:rsidR="0020300A" w:rsidRPr="008F3BEB" w:rsidRDefault="0020300A" w:rsidP="003210FC">
            <w:pPr>
              <w:spacing w:before="80" w:line="276" w:lineRule="auto"/>
              <w:rPr>
                <w:rFonts w:cs="Arial"/>
                <w:b/>
                <w:sz w:val="28"/>
                <w:szCs w:val="28"/>
              </w:rPr>
            </w:pPr>
            <w:r w:rsidRPr="008F3BEB">
              <w:rPr>
                <w:rFonts w:cs="Arial"/>
                <w:b/>
                <w:color w:val="FFFFFF" w:themeColor="background1"/>
                <w:sz w:val="28"/>
                <w:szCs w:val="28"/>
              </w:rPr>
              <w:t>Job Objective</w:t>
            </w:r>
          </w:p>
        </w:tc>
        <w:tc>
          <w:tcPr>
            <w:tcW w:w="7007" w:type="dxa"/>
            <w:shd w:val="clear" w:color="auto" w:fill="000000" w:themeFill="text1"/>
          </w:tcPr>
          <w:p w14:paraId="427CE2E8" w14:textId="77777777" w:rsidR="0020300A" w:rsidRPr="008F3BEB" w:rsidRDefault="0020300A" w:rsidP="003210FC">
            <w:pPr>
              <w:rPr>
                <w:rFonts w:cs="Arial"/>
                <w:sz w:val="24"/>
                <w:szCs w:val="24"/>
              </w:rPr>
            </w:pPr>
          </w:p>
        </w:tc>
      </w:tr>
      <w:tr w:rsidR="0020300A" w14:paraId="5E47039D" w14:textId="77777777" w:rsidTr="3EC9363E">
        <w:tc>
          <w:tcPr>
            <w:tcW w:w="9242" w:type="dxa"/>
            <w:gridSpan w:val="2"/>
          </w:tcPr>
          <w:p w14:paraId="1262E74E" w14:textId="77777777" w:rsidR="0020300A" w:rsidRDefault="0020300A" w:rsidP="00D21150">
            <w:pPr>
              <w:tabs>
                <w:tab w:val="left" w:pos="-720"/>
                <w:tab w:val="left" w:pos="0"/>
                <w:tab w:val="left" w:pos="720"/>
              </w:tabs>
              <w:suppressAutoHyphens/>
              <w:rPr>
                <w:rFonts w:eastAsia="Times New Roman" w:cs="Arial"/>
                <w:spacing w:val="-2"/>
              </w:rPr>
            </w:pPr>
          </w:p>
          <w:p w14:paraId="3918C341" w14:textId="14CB7F3D" w:rsidR="000B59A9" w:rsidRPr="00434BF3" w:rsidRDefault="000B59A9" w:rsidP="3EC9363E">
            <w:pPr>
              <w:pStyle w:val="ListParagraph"/>
              <w:numPr>
                <w:ilvl w:val="0"/>
                <w:numId w:val="3"/>
              </w:numPr>
              <w:tabs>
                <w:tab w:val="left" w:pos="720"/>
              </w:tabs>
              <w:suppressAutoHyphens/>
              <w:rPr>
                <w:rFonts w:ascii="Arial" w:eastAsia="Arial" w:hAnsi="Arial" w:cs="Arial"/>
                <w:spacing w:val="-2"/>
                <w:sz w:val="24"/>
                <w:szCs w:val="24"/>
              </w:rPr>
            </w:pPr>
            <w:r w:rsidRPr="00434BF3">
              <w:rPr>
                <w:rStyle w:val="ui-provider"/>
                <w:rFonts w:ascii="Arial" w:hAnsi="Arial" w:cs="Arial"/>
                <w:sz w:val="24"/>
                <w:szCs w:val="24"/>
              </w:rPr>
              <w:t>Carry out assessment of Modern/Foundation Apprenticeship learners and/or part time SVQ students undertaking vocational qualifications at all SCQF levels within your occupational specialism(s</w:t>
            </w:r>
            <w:r w:rsidR="000A6F8B" w:rsidRPr="00434BF3">
              <w:rPr>
                <w:rStyle w:val="ui-provider"/>
                <w:rFonts w:ascii="Arial" w:hAnsi="Arial" w:cs="Arial"/>
                <w:sz w:val="24"/>
                <w:szCs w:val="24"/>
              </w:rPr>
              <w:t>).</w:t>
            </w:r>
          </w:p>
          <w:p w14:paraId="62A9882B" w14:textId="77777777" w:rsidR="00CC5EDD" w:rsidRDefault="34B9AB80" w:rsidP="3EC9363E">
            <w:pPr>
              <w:pStyle w:val="ListParagraph"/>
              <w:numPr>
                <w:ilvl w:val="0"/>
                <w:numId w:val="3"/>
              </w:numPr>
              <w:tabs>
                <w:tab w:val="left" w:pos="720"/>
              </w:tabs>
              <w:suppressAutoHyphens/>
              <w:rPr>
                <w:rFonts w:ascii="Arial" w:eastAsia="Arial" w:hAnsi="Arial" w:cs="Arial"/>
                <w:spacing w:val="-2"/>
                <w:sz w:val="24"/>
                <w:szCs w:val="24"/>
              </w:rPr>
            </w:pPr>
            <w:r w:rsidRPr="3EC9363E">
              <w:rPr>
                <w:rFonts w:ascii="Arial" w:eastAsia="Arial" w:hAnsi="Arial" w:cs="Arial"/>
                <w:spacing w:val="-2"/>
                <w:sz w:val="24"/>
                <w:szCs w:val="24"/>
              </w:rPr>
              <w:t xml:space="preserve">Communicate effectively with all </w:t>
            </w:r>
            <w:proofErr w:type="gramStart"/>
            <w:r w:rsidRPr="3EC9363E">
              <w:rPr>
                <w:rFonts w:ascii="Arial" w:eastAsia="Arial" w:hAnsi="Arial" w:cs="Arial"/>
                <w:spacing w:val="-2"/>
                <w:sz w:val="24"/>
                <w:szCs w:val="24"/>
              </w:rPr>
              <w:t>stakeholders</w:t>
            </w:r>
            <w:proofErr w:type="gramEnd"/>
          </w:p>
          <w:p w14:paraId="1CD9BBDB" w14:textId="77777777" w:rsidR="00CC5EDD" w:rsidRDefault="34B9AB80" w:rsidP="3EC9363E">
            <w:pPr>
              <w:pStyle w:val="ListParagraph"/>
              <w:numPr>
                <w:ilvl w:val="0"/>
                <w:numId w:val="3"/>
              </w:numPr>
              <w:tabs>
                <w:tab w:val="left" w:pos="720"/>
              </w:tabs>
              <w:suppressAutoHyphens/>
              <w:rPr>
                <w:rFonts w:ascii="Arial" w:eastAsia="Arial" w:hAnsi="Arial" w:cs="Arial"/>
                <w:spacing w:val="-2"/>
                <w:sz w:val="24"/>
                <w:szCs w:val="24"/>
              </w:rPr>
            </w:pPr>
            <w:r w:rsidRPr="3EC9363E">
              <w:rPr>
                <w:rFonts w:ascii="Arial" w:eastAsia="Arial" w:hAnsi="Arial" w:cs="Arial"/>
                <w:spacing w:val="-2"/>
                <w:sz w:val="24"/>
                <w:szCs w:val="24"/>
              </w:rPr>
              <w:t xml:space="preserve">Contribute to maintaining and improving the quality of Argyll College UHI Apprenticeship </w:t>
            </w:r>
            <w:proofErr w:type="gramStart"/>
            <w:r w:rsidRPr="3EC9363E">
              <w:rPr>
                <w:rFonts w:ascii="Arial" w:eastAsia="Arial" w:hAnsi="Arial" w:cs="Arial"/>
                <w:spacing w:val="-2"/>
                <w:sz w:val="24"/>
                <w:szCs w:val="24"/>
              </w:rPr>
              <w:t>provision</w:t>
            </w:r>
            <w:proofErr w:type="gramEnd"/>
          </w:p>
          <w:p w14:paraId="6808790D" w14:textId="77777777" w:rsidR="00CC5EDD" w:rsidRPr="00CC5EDD" w:rsidRDefault="7A5393FA" w:rsidP="3EC9363E">
            <w:pPr>
              <w:pStyle w:val="ListParagraph"/>
              <w:numPr>
                <w:ilvl w:val="0"/>
                <w:numId w:val="3"/>
              </w:numPr>
              <w:tabs>
                <w:tab w:val="left" w:pos="720"/>
              </w:tabs>
              <w:suppressAutoHyphens/>
              <w:rPr>
                <w:rFonts w:ascii="Arial" w:eastAsia="Arial" w:hAnsi="Arial" w:cs="Arial"/>
                <w:spacing w:val="-2"/>
                <w:sz w:val="24"/>
                <w:szCs w:val="24"/>
              </w:rPr>
            </w:pPr>
            <w:r w:rsidRPr="3EC9363E">
              <w:rPr>
                <w:rFonts w:ascii="Arial" w:eastAsia="Arial" w:hAnsi="Arial" w:cs="Arial"/>
                <w:spacing w:val="-2"/>
                <w:sz w:val="24"/>
                <w:szCs w:val="24"/>
              </w:rPr>
              <w:t>Support</w:t>
            </w:r>
            <w:r w:rsidR="34B9AB80" w:rsidRPr="3EC9363E">
              <w:rPr>
                <w:rFonts w:ascii="Arial" w:eastAsia="Arial" w:hAnsi="Arial" w:cs="Arial"/>
                <w:spacing w:val="-2"/>
                <w:sz w:val="24"/>
                <w:szCs w:val="24"/>
              </w:rPr>
              <w:t xml:space="preserve"> the growth and development of Argyll College UHI Apprenticeships</w:t>
            </w:r>
          </w:p>
          <w:p w14:paraId="2818E647" w14:textId="77777777" w:rsidR="0020300A" w:rsidRPr="008F3BEB" w:rsidRDefault="0020300A" w:rsidP="00541527">
            <w:pPr>
              <w:autoSpaceDE w:val="0"/>
              <w:autoSpaceDN w:val="0"/>
              <w:rPr>
                <w:rFonts w:cs="Arial"/>
              </w:rPr>
            </w:pPr>
          </w:p>
        </w:tc>
      </w:tr>
      <w:tr w:rsidR="0020300A" w14:paraId="0FA306C5" w14:textId="77777777" w:rsidTr="3EC9363E">
        <w:trPr>
          <w:trHeight w:val="351"/>
        </w:trPr>
        <w:tc>
          <w:tcPr>
            <w:tcW w:w="9242" w:type="dxa"/>
            <w:gridSpan w:val="2"/>
            <w:shd w:val="clear" w:color="auto" w:fill="000000" w:themeFill="text1"/>
          </w:tcPr>
          <w:p w14:paraId="6562855C" w14:textId="77777777" w:rsidR="0020300A" w:rsidRPr="008F3BEB" w:rsidRDefault="0020300A" w:rsidP="00D21150">
            <w:pPr>
              <w:spacing w:before="80" w:after="80"/>
              <w:rPr>
                <w:rFonts w:cs="Arial"/>
                <w:b/>
                <w:sz w:val="28"/>
                <w:szCs w:val="28"/>
              </w:rPr>
            </w:pPr>
            <w:r w:rsidRPr="008F3BEB">
              <w:rPr>
                <w:rFonts w:cs="Arial"/>
                <w:b/>
                <w:sz w:val="28"/>
                <w:szCs w:val="28"/>
              </w:rPr>
              <w:t>Key Duties and Responsibilities</w:t>
            </w:r>
          </w:p>
        </w:tc>
      </w:tr>
      <w:tr w:rsidR="0020300A" w14:paraId="30E62B83" w14:textId="77777777" w:rsidTr="3EC9363E">
        <w:tc>
          <w:tcPr>
            <w:tcW w:w="9242" w:type="dxa"/>
            <w:gridSpan w:val="2"/>
          </w:tcPr>
          <w:p w14:paraId="7C478011" w14:textId="77777777" w:rsidR="0020300A" w:rsidRPr="008F3BEB" w:rsidRDefault="0020300A" w:rsidP="00D21150">
            <w:pPr>
              <w:tabs>
                <w:tab w:val="left" w:pos="-720"/>
                <w:tab w:val="left" w:pos="0"/>
              </w:tabs>
              <w:suppressAutoHyphens/>
              <w:ind w:left="720"/>
              <w:rPr>
                <w:rFonts w:eastAsia="Times New Roman" w:cs="Arial"/>
                <w:spacing w:val="-2"/>
              </w:rPr>
            </w:pPr>
          </w:p>
          <w:p w14:paraId="5E08F779" w14:textId="19C0E914" w:rsidR="0020300A" w:rsidRDefault="007B5ACD" w:rsidP="003572DD">
            <w:pPr>
              <w:pStyle w:val="ListParagraph"/>
              <w:numPr>
                <w:ilvl w:val="0"/>
                <w:numId w:val="2"/>
              </w:numPr>
              <w:tabs>
                <w:tab w:val="left" w:pos="720"/>
              </w:tabs>
              <w:suppressAutoHyphens/>
              <w:rPr>
                <w:rFonts w:ascii="Arial" w:eastAsia="Arial" w:hAnsi="Arial" w:cs="Arial"/>
                <w:sz w:val="24"/>
                <w:szCs w:val="24"/>
              </w:rPr>
            </w:pPr>
            <w:r>
              <w:rPr>
                <w:rFonts w:ascii="Arial" w:eastAsia="Arial" w:hAnsi="Arial" w:cs="Arial"/>
                <w:sz w:val="24"/>
                <w:szCs w:val="24"/>
              </w:rPr>
              <w:t>Promote</w:t>
            </w:r>
            <w:r w:rsidR="7A8A09A4" w:rsidRPr="3EC9363E">
              <w:rPr>
                <w:rFonts w:ascii="Arial" w:eastAsia="Arial" w:hAnsi="Arial" w:cs="Arial"/>
                <w:sz w:val="24"/>
                <w:szCs w:val="24"/>
              </w:rPr>
              <w:t xml:space="preserve"> relevant </w:t>
            </w:r>
            <w:r w:rsidR="47D68BAC" w:rsidRPr="3EC9363E">
              <w:rPr>
                <w:rFonts w:ascii="Arial" w:eastAsia="Arial" w:hAnsi="Arial" w:cs="Arial"/>
                <w:sz w:val="24"/>
                <w:szCs w:val="24"/>
              </w:rPr>
              <w:t xml:space="preserve">Foundation, </w:t>
            </w:r>
            <w:r w:rsidR="7A8A09A4" w:rsidRPr="3EC9363E">
              <w:rPr>
                <w:rFonts w:ascii="Arial" w:eastAsia="Arial" w:hAnsi="Arial" w:cs="Arial"/>
                <w:sz w:val="24"/>
                <w:szCs w:val="24"/>
              </w:rPr>
              <w:t xml:space="preserve">Modern and Graduate Apprenticeships within </w:t>
            </w:r>
            <w:r w:rsidR="0A7C34B4" w:rsidRPr="3EC9363E">
              <w:rPr>
                <w:rFonts w:ascii="Arial" w:eastAsia="Arial" w:hAnsi="Arial" w:cs="Arial"/>
                <w:sz w:val="24"/>
                <w:szCs w:val="24"/>
              </w:rPr>
              <w:t>relevant</w:t>
            </w:r>
            <w:r w:rsidR="7A8A09A4" w:rsidRPr="3EC9363E">
              <w:rPr>
                <w:rFonts w:ascii="Arial" w:eastAsia="Arial" w:hAnsi="Arial" w:cs="Arial"/>
                <w:sz w:val="24"/>
                <w:szCs w:val="24"/>
              </w:rPr>
              <w:t xml:space="preserve"> occupational areas</w:t>
            </w:r>
            <w:r w:rsidR="17D154F0" w:rsidRPr="3EC9363E">
              <w:rPr>
                <w:rFonts w:ascii="Arial" w:eastAsia="Arial" w:hAnsi="Arial" w:cs="Arial"/>
                <w:sz w:val="24"/>
                <w:szCs w:val="24"/>
              </w:rPr>
              <w:t xml:space="preserve"> providing information to employers as appropriate</w:t>
            </w:r>
            <w:r w:rsidR="5C37BC1B" w:rsidRPr="3EC9363E">
              <w:rPr>
                <w:rFonts w:ascii="Arial" w:eastAsia="Arial" w:hAnsi="Arial" w:cs="Arial"/>
                <w:sz w:val="24"/>
                <w:szCs w:val="24"/>
              </w:rPr>
              <w:t>.</w:t>
            </w:r>
          </w:p>
          <w:p w14:paraId="190ABAFF" w14:textId="77777777" w:rsidR="00443B54" w:rsidRPr="00443B54" w:rsidRDefault="00443B54" w:rsidP="3EC9363E">
            <w:pPr>
              <w:tabs>
                <w:tab w:val="left" w:pos="720"/>
              </w:tabs>
              <w:suppressAutoHyphens/>
              <w:rPr>
                <w:rFonts w:ascii="Arial" w:eastAsia="Arial" w:hAnsi="Arial" w:cs="Arial"/>
                <w:sz w:val="24"/>
                <w:szCs w:val="24"/>
              </w:rPr>
            </w:pPr>
          </w:p>
          <w:p w14:paraId="4BB47A8A" w14:textId="77777777" w:rsidR="000B530C" w:rsidRDefault="47D68BAC" w:rsidP="003572DD">
            <w:pPr>
              <w:pStyle w:val="ListParagraph"/>
              <w:numPr>
                <w:ilvl w:val="0"/>
                <w:numId w:val="2"/>
              </w:numPr>
              <w:tabs>
                <w:tab w:val="left" w:pos="720"/>
              </w:tabs>
              <w:suppressAutoHyphens/>
              <w:rPr>
                <w:rFonts w:ascii="Arial" w:eastAsia="Arial" w:hAnsi="Arial" w:cs="Arial"/>
                <w:sz w:val="24"/>
                <w:szCs w:val="24"/>
              </w:rPr>
            </w:pPr>
            <w:r w:rsidRPr="3EC9363E">
              <w:rPr>
                <w:rFonts w:ascii="Arial" w:eastAsia="Arial" w:hAnsi="Arial" w:cs="Arial"/>
                <w:sz w:val="24"/>
                <w:szCs w:val="24"/>
              </w:rPr>
              <w:t>Conduct initial assessment and induction/enrolment</w:t>
            </w:r>
            <w:r w:rsidR="17D154F0" w:rsidRPr="3EC9363E">
              <w:rPr>
                <w:rFonts w:ascii="Arial" w:eastAsia="Arial" w:hAnsi="Arial" w:cs="Arial"/>
                <w:sz w:val="24"/>
                <w:szCs w:val="24"/>
              </w:rPr>
              <w:t xml:space="preserve"> to relevant </w:t>
            </w:r>
            <w:r w:rsidRPr="3EC9363E">
              <w:rPr>
                <w:rFonts w:ascii="Arial" w:eastAsia="Arial" w:hAnsi="Arial" w:cs="Arial"/>
                <w:sz w:val="24"/>
                <w:szCs w:val="24"/>
              </w:rPr>
              <w:t>programme and su</w:t>
            </w:r>
            <w:r w:rsidR="17D154F0" w:rsidRPr="3EC9363E">
              <w:rPr>
                <w:rFonts w:ascii="Arial" w:eastAsia="Arial" w:hAnsi="Arial" w:cs="Arial"/>
                <w:sz w:val="24"/>
                <w:szCs w:val="24"/>
              </w:rPr>
              <w:t xml:space="preserve">pport the </w:t>
            </w:r>
            <w:r w:rsidR="684F60D2" w:rsidRPr="3EC9363E">
              <w:rPr>
                <w:rFonts w:ascii="Arial" w:eastAsia="Arial" w:hAnsi="Arial" w:cs="Arial"/>
                <w:sz w:val="24"/>
                <w:szCs w:val="24"/>
              </w:rPr>
              <w:t>candidates</w:t>
            </w:r>
            <w:r w:rsidR="17D154F0" w:rsidRPr="3EC9363E">
              <w:rPr>
                <w:rFonts w:ascii="Arial" w:eastAsia="Arial" w:hAnsi="Arial" w:cs="Arial"/>
                <w:sz w:val="24"/>
                <w:szCs w:val="24"/>
              </w:rPr>
              <w:t xml:space="preserve"> to identify and agree:</w:t>
            </w:r>
          </w:p>
          <w:p w14:paraId="65CDD8EC" w14:textId="77777777" w:rsidR="000B530C" w:rsidRDefault="47D68BAC" w:rsidP="003572DD">
            <w:pPr>
              <w:pStyle w:val="ListParagraph"/>
              <w:numPr>
                <w:ilvl w:val="1"/>
                <w:numId w:val="2"/>
              </w:numPr>
              <w:tabs>
                <w:tab w:val="left" w:pos="720"/>
              </w:tabs>
              <w:suppressAutoHyphens/>
              <w:rPr>
                <w:rFonts w:ascii="Arial" w:eastAsia="Arial" w:hAnsi="Arial" w:cs="Arial"/>
                <w:sz w:val="24"/>
                <w:szCs w:val="24"/>
              </w:rPr>
            </w:pPr>
            <w:r w:rsidRPr="3EC9363E">
              <w:rPr>
                <w:rFonts w:ascii="Arial" w:eastAsia="Arial" w:hAnsi="Arial" w:cs="Arial"/>
                <w:sz w:val="24"/>
                <w:szCs w:val="24"/>
              </w:rPr>
              <w:t>relevant SVQ units</w:t>
            </w:r>
          </w:p>
          <w:p w14:paraId="2507B8F1" w14:textId="77777777" w:rsidR="000B530C" w:rsidRDefault="47D68BAC" w:rsidP="003572DD">
            <w:pPr>
              <w:pStyle w:val="ListParagraph"/>
              <w:numPr>
                <w:ilvl w:val="1"/>
                <w:numId w:val="2"/>
              </w:numPr>
              <w:tabs>
                <w:tab w:val="left" w:pos="720"/>
              </w:tabs>
              <w:suppressAutoHyphens/>
              <w:rPr>
                <w:rFonts w:ascii="Arial" w:eastAsia="Arial" w:hAnsi="Arial" w:cs="Arial"/>
                <w:sz w:val="24"/>
                <w:szCs w:val="24"/>
              </w:rPr>
            </w:pPr>
            <w:r w:rsidRPr="3EC9363E">
              <w:rPr>
                <w:rFonts w:ascii="Arial" w:eastAsia="Arial" w:hAnsi="Arial" w:cs="Arial"/>
                <w:sz w:val="24"/>
                <w:szCs w:val="24"/>
              </w:rPr>
              <w:t>core skill achievements/requirements</w:t>
            </w:r>
          </w:p>
          <w:p w14:paraId="344EBBE9" w14:textId="77777777" w:rsidR="000B530C" w:rsidRDefault="47D68BAC" w:rsidP="003572DD">
            <w:pPr>
              <w:pStyle w:val="ListParagraph"/>
              <w:numPr>
                <w:ilvl w:val="1"/>
                <w:numId w:val="2"/>
              </w:numPr>
              <w:tabs>
                <w:tab w:val="left" w:pos="720"/>
              </w:tabs>
              <w:suppressAutoHyphens/>
              <w:rPr>
                <w:rFonts w:ascii="Arial" w:eastAsia="Arial" w:hAnsi="Arial" w:cs="Arial"/>
                <w:sz w:val="24"/>
                <w:szCs w:val="24"/>
              </w:rPr>
            </w:pPr>
            <w:r w:rsidRPr="3EC9363E">
              <w:rPr>
                <w:rFonts w:ascii="Arial" w:eastAsia="Arial" w:hAnsi="Arial" w:cs="Arial"/>
                <w:sz w:val="24"/>
                <w:szCs w:val="24"/>
              </w:rPr>
              <w:t>possible enhancement options</w:t>
            </w:r>
          </w:p>
          <w:p w14:paraId="4B8BA2A0" w14:textId="77777777" w:rsidR="000B530C" w:rsidRDefault="17D154F0" w:rsidP="003572DD">
            <w:pPr>
              <w:pStyle w:val="ListParagraph"/>
              <w:numPr>
                <w:ilvl w:val="1"/>
                <w:numId w:val="2"/>
              </w:numPr>
              <w:tabs>
                <w:tab w:val="left" w:pos="720"/>
              </w:tabs>
              <w:suppressAutoHyphens/>
              <w:rPr>
                <w:rFonts w:ascii="Arial" w:eastAsia="Arial" w:hAnsi="Arial" w:cs="Arial"/>
                <w:sz w:val="24"/>
                <w:szCs w:val="24"/>
              </w:rPr>
            </w:pPr>
            <w:r w:rsidRPr="3EC9363E">
              <w:rPr>
                <w:rFonts w:ascii="Arial" w:eastAsia="Arial" w:hAnsi="Arial" w:cs="Arial"/>
                <w:sz w:val="24"/>
                <w:szCs w:val="24"/>
              </w:rPr>
              <w:t>industry and awarding body certification requirements</w:t>
            </w:r>
          </w:p>
          <w:p w14:paraId="46EAAAD1" w14:textId="77777777" w:rsidR="00443B54" w:rsidRDefault="17D154F0" w:rsidP="003572DD">
            <w:pPr>
              <w:pStyle w:val="ListParagraph"/>
              <w:numPr>
                <w:ilvl w:val="1"/>
                <w:numId w:val="2"/>
              </w:numPr>
              <w:tabs>
                <w:tab w:val="left" w:pos="720"/>
              </w:tabs>
              <w:suppressAutoHyphens/>
              <w:rPr>
                <w:rFonts w:ascii="Arial" w:eastAsia="Arial" w:hAnsi="Arial" w:cs="Arial"/>
                <w:sz w:val="24"/>
                <w:szCs w:val="24"/>
              </w:rPr>
            </w:pPr>
            <w:r w:rsidRPr="3EC9363E">
              <w:rPr>
                <w:rFonts w:ascii="Arial" w:eastAsia="Arial" w:hAnsi="Arial" w:cs="Arial"/>
                <w:sz w:val="24"/>
                <w:szCs w:val="24"/>
              </w:rPr>
              <w:t xml:space="preserve">planned achievement </w:t>
            </w:r>
            <w:proofErr w:type="gramStart"/>
            <w:r w:rsidRPr="3EC9363E">
              <w:rPr>
                <w:rFonts w:ascii="Arial" w:eastAsia="Arial" w:hAnsi="Arial" w:cs="Arial"/>
                <w:sz w:val="24"/>
                <w:szCs w:val="24"/>
              </w:rPr>
              <w:t>dates</w:t>
            </w:r>
            <w:proofErr w:type="gramEnd"/>
          </w:p>
          <w:p w14:paraId="33A7F3D6" w14:textId="77777777" w:rsidR="00443B54" w:rsidRDefault="17D154F0" w:rsidP="003572DD">
            <w:pPr>
              <w:pStyle w:val="ListParagraph"/>
              <w:numPr>
                <w:ilvl w:val="1"/>
                <w:numId w:val="2"/>
              </w:numPr>
              <w:tabs>
                <w:tab w:val="left" w:pos="720"/>
              </w:tabs>
              <w:suppressAutoHyphens/>
              <w:rPr>
                <w:rFonts w:ascii="Arial" w:eastAsia="Arial" w:hAnsi="Arial" w:cs="Arial"/>
                <w:sz w:val="24"/>
                <w:szCs w:val="24"/>
              </w:rPr>
            </w:pPr>
            <w:r w:rsidRPr="3EC9363E">
              <w:rPr>
                <w:rFonts w:ascii="Arial" w:eastAsia="Arial" w:hAnsi="Arial" w:cs="Arial"/>
                <w:sz w:val="24"/>
                <w:szCs w:val="24"/>
              </w:rPr>
              <w:t>additional support requirements</w:t>
            </w:r>
          </w:p>
          <w:p w14:paraId="4D421F66" w14:textId="77777777" w:rsidR="00443B54" w:rsidRDefault="17D154F0" w:rsidP="003572DD">
            <w:pPr>
              <w:pStyle w:val="ListParagraph"/>
              <w:numPr>
                <w:ilvl w:val="1"/>
                <w:numId w:val="2"/>
              </w:numPr>
              <w:tabs>
                <w:tab w:val="left" w:pos="720"/>
              </w:tabs>
              <w:suppressAutoHyphens/>
              <w:rPr>
                <w:rFonts w:ascii="Arial" w:eastAsia="Arial" w:hAnsi="Arial" w:cs="Arial"/>
                <w:sz w:val="24"/>
                <w:szCs w:val="24"/>
              </w:rPr>
            </w:pPr>
            <w:r w:rsidRPr="3EC9363E">
              <w:rPr>
                <w:rFonts w:ascii="Arial" w:eastAsia="Arial" w:hAnsi="Arial" w:cs="Arial"/>
                <w:sz w:val="24"/>
                <w:szCs w:val="24"/>
              </w:rPr>
              <w:t xml:space="preserve">assessment </w:t>
            </w:r>
            <w:r w:rsidR="2770B667" w:rsidRPr="3EC9363E">
              <w:rPr>
                <w:rFonts w:ascii="Arial" w:eastAsia="Arial" w:hAnsi="Arial" w:cs="Arial"/>
                <w:sz w:val="24"/>
                <w:szCs w:val="24"/>
              </w:rPr>
              <w:t>opportunities’</w:t>
            </w:r>
          </w:p>
          <w:p w14:paraId="7CBB70E8" w14:textId="77777777" w:rsidR="00443B54" w:rsidRDefault="2770B667" w:rsidP="003572DD">
            <w:pPr>
              <w:pStyle w:val="ListParagraph"/>
              <w:numPr>
                <w:ilvl w:val="1"/>
                <w:numId w:val="2"/>
              </w:numPr>
              <w:tabs>
                <w:tab w:val="left" w:pos="720"/>
              </w:tabs>
              <w:suppressAutoHyphens/>
              <w:rPr>
                <w:rFonts w:ascii="Arial" w:eastAsia="Arial" w:hAnsi="Arial" w:cs="Arial"/>
                <w:sz w:val="24"/>
                <w:szCs w:val="24"/>
              </w:rPr>
            </w:pPr>
            <w:r w:rsidRPr="3EC9363E">
              <w:rPr>
                <w:rFonts w:ascii="Arial" w:eastAsia="Arial" w:hAnsi="Arial" w:cs="Arial"/>
                <w:sz w:val="24"/>
                <w:szCs w:val="24"/>
              </w:rPr>
              <w:t>relevant</w:t>
            </w:r>
            <w:r w:rsidR="17D154F0" w:rsidRPr="3EC9363E">
              <w:rPr>
                <w:rFonts w:ascii="Arial" w:eastAsia="Arial" w:hAnsi="Arial" w:cs="Arial"/>
                <w:sz w:val="24"/>
                <w:szCs w:val="24"/>
              </w:rPr>
              <w:t xml:space="preserve"> appeals procedures</w:t>
            </w:r>
            <w:r w:rsidR="5C37BC1B" w:rsidRPr="3EC9363E">
              <w:rPr>
                <w:rFonts w:ascii="Arial" w:eastAsia="Arial" w:hAnsi="Arial" w:cs="Arial"/>
                <w:sz w:val="24"/>
                <w:szCs w:val="24"/>
              </w:rPr>
              <w:t>.</w:t>
            </w:r>
          </w:p>
          <w:p w14:paraId="3DE760DA" w14:textId="77777777" w:rsidR="000F5689" w:rsidRDefault="000F5689" w:rsidP="3EC9363E">
            <w:pPr>
              <w:tabs>
                <w:tab w:val="left" w:pos="720"/>
              </w:tabs>
              <w:suppressAutoHyphens/>
              <w:ind w:left="360"/>
              <w:rPr>
                <w:rFonts w:ascii="Arial" w:eastAsia="Arial" w:hAnsi="Arial" w:cs="Arial"/>
                <w:sz w:val="24"/>
                <w:szCs w:val="24"/>
              </w:rPr>
            </w:pPr>
          </w:p>
          <w:p w14:paraId="707B6CAD" w14:textId="77777777" w:rsidR="000F5689" w:rsidRDefault="7254F1A9" w:rsidP="003572DD">
            <w:pPr>
              <w:pStyle w:val="ListParagraph"/>
              <w:numPr>
                <w:ilvl w:val="0"/>
                <w:numId w:val="2"/>
              </w:numPr>
              <w:suppressAutoHyphens/>
              <w:rPr>
                <w:rFonts w:ascii="Arial" w:eastAsia="Arial" w:hAnsi="Arial" w:cs="Arial"/>
                <w:sz w:val="24"/>
                <w:szCs w:val="24"/>
              </w:rPr>
            </w:pPr>
            <w:r w:rsidRPr="3EC9363E">
              <w:rPr>
                <w:rFonts w:ascii="Arial" w:eastAsia="Arial" w:hAnsi="Arial" w:cs="Arial"/>
                <w:sz w:val="24"/>
                <w:szCs w:val="24"/>
              </w:rPr>
              <w:t>Provide a comprehensive guidance service to candidates and other relevant members of customer’s staff.</w:t>
            </w:r>
          </w:p>
          <w:p w14:paraId="4A050EC0" w14:textId="77777777" w:rsidR="000F5689" w:rsidRPr="000F5689" w:rsidRDefault="000F5689" w:rsidP="3EC9363E">
            <w:pPr>
              <w:suppressAutoHyphens/>
              <w:ind w:left="10"/>
              <w:rPr>
                <w:rFonts w:ascii="Arial" w:eastAsia="Arial" w:hAnsi="Arial" w:cs="Arial"/>
                <w:sz w:val="24"/>
                <w:szCs w:val="24"/>
              </w:rPr>
            </w:pPr>
          </w:p>
          <w:p w14:paraId="3F13B6CA" w14:textId="77777777" w:rsidR="000F5689" w:rsidRPr="000F5689" w:rsidRDefault="7254F1A9" w:rsidP="003572DD">
            <w:pPr>
              <w:pStyle w:val="ListParagraph"/>
              <w:numPr>
                <w:ilvl w:val="0"/>
                <w:numId w:val="2"/>
              </w:numPr>
              <w:suppressAutoHyphens/>
              <w:rPr>
                <w:rFonts w:ascii="Arial" w:eastAsia="Arial" w:hAnsi="Arial" w:cs="Arial"/>
                <w:sz w:val="24"/>
                <w:szCs w:val="24"/>
              </w:rPr>
            </w:pPr>
            <w:r w:rsidRPr="3EC9363E">
              <w:rPr>
                <w:rFonts w:ascii="Arial" w:eastAsia="Arial" w:hAnsi="Arial" w:cs="Arial"/>
                <w:sz w:val="24"/>
                <w:szCs w:val="24"/>
              </w:rPr>
              <w:t>Deliver training as appropriate.</w:t>
            </w:r>
          </w:p>
          <w:p w14:paraId="72583175" w14:textId="77777777" w:rsidR="00443B54" w:rsidRPr="000F5689" w:rsidRDefault="00443B54" w:rsidP="3EC9363E">
            <w:pPr>
              <w:tabs>
                <w:tab w:val="left" w:pos="447"/>
              </w:tabs>
              <w:suppressAutoHyphens/>
              <w:rPr>
                <w:rFonts w:ascii="Arial" w:eastAsia="Arial" w:hAnsi="Arial" w:cs="Arial"/>
                <w:sz w:val="24"/>
                <w:szCs w:val="24"/>
              </w:rPr>
            </w:pPr>
          </w:p>
          <w:p w14:paraId="3C6E39AF" w14:textId="77777777" w:rsidR="00443B54" w:rsidRDefault="17D154F0" w:rsidP="003572DD">
            <w:pPr>
              <w:pStyle w:val="ListParagraph"/>
              <w:numPr>
                <w:ilvl w:val="0"/>
                <w:numId w:val="2"/>
              </w:numPr>
              <w:tabs>
                <w:tab w:val="left" w:pos="720"/>
              </w:tabs>
              <w:suppressAutoHyphens/>
              <w:rPr>
                <w:rFonts w:ascii="Arial" w:eastAsia="Arial" w:hAnsi="Arial" w:cs="Arial"/>
                <w:sz w:val="24"/>
                <w:szCs w:val="24"/>
              </w:rPr>
            </w:pPr>
            <w:r w:rsidRPr="3EC9363E">
              <w:rPr>
                <w:rFonts w:ascii="Arial" w:eastAsia="Arial" w:hAnsi="Arial" w:cs="Arial"/>
                <w:sz w:val="24"/>
                <w:szCs w:val="24"/>
              </w:rPr>
              <w:t>Ensure all relevant health and safety and site selection checklists are completed for new employers and candidates</w:t>
            </w:r>
            <w:r w:rsidR="5C37BC1B" w:rsidRPr="3EC9363E">
              <w:rPr>
                <w:rFonts w:ascii="Arial" w:eastAsia="Arial" w:hAnsi="Arial" w:cs="Arial"/>
                <w:sz w:val="24"/>
                <w:szCs w:val="24"/>
              </w:rPr>
              <w:t>.</w:t>
            </w:r>
          </w:p>
          <w:p w14:paraId="6BA7C2DE" w14:textId="77777777" w:rsidR="001B7957" w:rsidRDefault="001B7957" w:rsidP="3EC9363E">
            <w:pPr>
              <w:tabs>
                <w:tab w:val="left" w:pos="720"/>
              </w:tabs>
              <w:suppressAutoHyphens/>
              <w:ind w:left="360"/>
              <w:rPr>
                <w:rFonts w:ascii="Arial" w:eastAsia="Arial" w:hAnsi="Arial" w:cs="Arial"/>
                <w:sz w:val="24"/>
                <w:szCs w:val="24"/>
              </w:rPr>
            </w:pPr>
          </w:p>
          <w:p w14:paraId="1DEBA5C1" w14:textId="77777777" w:rsidR="001B7957" w:rsidRPr="001B7957" w:rsidRDefault="5FA46A6C" w:rsidP="003572DD">
            <w:pPr>
              <w:pStyle w:val="ListParagraph"/>
              <w:numPr>
                <w:ilvl w:val="0"/>
                <w:numId w:val="2"/>
              </w:numPr>
              <w:tabs>
                <w:tab w:val="left" w:pos="720"/>
              </w:tabs>
              <w:suppressAutoHyphens/>
              <w:rPr>
                <w:rFonts w:ascii="Arial" w:eastAsia="Arial" w:hAnsi="Arial" w:cs="Arial"/>
                <w:sz w:val="24"/>
                <w:szCs w:val="24"/>
              </w:rPr>
            </w:pPr>
            <w:r w:rsidRPr="3EC9363E">
              <w:rPr>
                <w:rFonts w:ascii="Arial" w:eastAsia="Arial" w:hAnsi="Arial" w:cs="Arial"/>
                <w:sz w:val="24"/>
                <w:szCs w:val="24"/>
              </w:rPr>
              <w:t xml:space="preserve">Complete relevant enrolment and registration documentation and forward to </w:t>
            </w:r>
            <w:r w:rsidR="2770B667" w:rsidRPr="3EC9363E">
              <w:rPr>
                <w:rFonts w:ascii="Arial" w:eastAsia="Arial" w:hAnsi="Arial" w:cs="Arial"/>
                <w:sz w:val="24"/>
                <w:szCs w:val="24"/>
              </w:rPr>
              <w:t>appropriate</w:t>
            </w:r>
            <w:r w:rsidR="3E8CB63B" w:rsidRPr="3EC9363E">
              <w:rPr>
                <w:rFonts w:ascii="Arial" w:eastAsia="Arial" w:hAnsi="Arial" w:cs="Arial"/>
                <w:sz w:val="24"/>
                <w:szCs w:val="24"/>
              </w:rPr>
              <w:t xml:space="preserve"> staff in a timely manner to ensure compliance with registration deadlines set by SDS and sector skills body.</w:t>
            </w:r>
          </w:p>
          <w:p w14:paraId="74428E30" w14:textId="77777777" w:rsidR="00A6773E" w:rsidRDefault="00A6773E" w:rsidP="3EC9363E">
            <w:pPr>
              <w:tabs>
                <w:tab w:val="left" w:pos="720"/>
              </w:tabs>
              <w:suppressAutoHyphens/>
              <w:rPr>
                <w:rFonts w:ascii="Arial" w:eastAsia="Arial" w:hAnsi="Arial" w:cs="Arial"/>
                <w:sz w:val="24"/>
                <w:szCs w:val="24"/>
              </w:rPr>
            </w:pPr>
          </w:p>
          <w:p w14:paraId="3855C6AB" w14:textId="77777777" w:rsidR="00A6773E" w:rsidRDefault="5C37BC1B" w:rsidP="003572DD">
            <w:pPr>
              <w:pStyle w:val="ListParagraph"/>
              <w:numPr>
                <w:ilvl w:val="0"/>
                <w:numId w:val="2"/>
              </w:numPr>
              <w:tabs>
                <w:tab w:val="left" w:pos="720"/>
              </w:tabs>
              <w:suppressAutoHyphens/>
              <w:rPr>
                <w:rFonts w:ascii="Arial" w:eastAsia="Arial" w:hAnsi="Arial" w:cs="Arial"/>
                <w:sz w:val="24"/>
                <w:szCs w:val="24"/>
              </w:rPr>
            </w:pPr>
            <w:r w:rsidRPr="3EC9363E">
              <w:rPr>
                <w:rFonts w:ascii="Arial" w:eastAsia="Arial" w:hAnsi="Arial" w:cs="Arial"/>
                <w:sz w:val="24"/>
                <w:szCs w:val="24"/>
              </w:rPr>
              <w:t xml:space="preserve">Undertake direct observation of </w:t>
            </w:r>
            <w:r w:rsidR="684F60D2" w:rsidRPr="3EC9363E">
              <w:rPr>
                <w:rFonts w:ascii="Arial" w:eastAsia="Arial" w:hAnsi="Arial" w:cs="Arial"/>
                <w:sz w:val="24"/>
                <w:szCs w:val="24"/>
              </w:rPr>
              <w:t>candidate</w:t>
            </w:r>
            <w:r w:rsidRPr="3EC9363E">
              <w:rPr>
                <w:rFonts w:ascii="Arial" w:eastAsia="Arial" w:hAnsi="Arial" w:cs="Arial"/>
                <w:sz w:val="24"/>
                <w:szCs w:val="24"/>
              </w:rPr>
              <w:t xml:space="preserve"> in workplace as per qualification assessment strategy and guidance</w:t>
            </w:r>
            <w:r w:rsidR="684F60D2" w:rsidRPr="3EC9363E">
              <w:rPr>
                <w:rFonts w:ascii="Arial" w:eastAsia="Arial" w:hAnsi="Arial" w:cs="Arial"/>
                <w:sz w:val="24"/>
                <w:szCs w:val="24"/>
              </w:rPr>
              <w:t>.</w:t>
            </w:r>
          </w:p>
          <w:p w14:paraId="4DB35215" w14:textId="77777777" w:rsidR="00A6773E" w:rsidRPr="00A6773E" w:rsidRDefault="00A6773E" w:rsidP="3EC9363E">
            <w:pPr>
              <w:pStyle w:val="ListParagraph"/>
              <w:rPr>
                <w:rFonts w:ascii="Arial" w:eastAsia="Arial" w:hAnsi="Arial" w:cs="Arial"/>
                <w:sz w:val="24"/>
                <w:szCs w:val="24"/>
              </w:rPr>
            </w:pPr>
          </w:p>
          <w:p w14:paraId="7360BFCD" w14:textId="77777777" w:rsidR="00A6773E" w:rsidRDefault="5C37BC1B" w:rsidP="003572DD">
            <w:pPr>
              <w:pStyle w:val="ListParagraph"/>
              <w:numPr>
                <w:ilvl w:val="0"/>
                <w:numId w:val="2"/>
              </w:numPr>
              <w:tabs>
                <w:tab w:val="left" w:pos="720"/>
              </w:tabs>
              <w:suppressAutoHyphens/>
              <w:rPr>
                <w:rFonts w:ascii="Arial" w:eastAsia="Arial" w:hAnsi="Arial" w:cs="Arial"/>
                <w:sz w:val="24"/>
                <w:szCs w:val="24"/>
              </w:rPr>
            </w:pPr>
            <w:r w:rsidRPr="3EC9363E">
              <w:rPr>
                <w:rFonts w:ascii="Arial" w:eastAsia="Arial" w:hAnsi="Arial" w:cs="Arial"/>
                <w:sz w:val="24"/>
                <w:szCs w:val="24"/>
              </w:rPr>
              <w:t>Engage with candidates regularly via electronic portfolio system to assess, provide feedback and oversee their progress through their qualification</w:t>
            </w:r>
            <w:r w:rsidR="684F60D2" w:rsidRPr="3EC9363E">
              <w:rPr>
                <w:rFonts w:ascii="Arial" w:eastAsia="Arial" w:hAnsi="Arial" w:cs="Arial"/>
                <w:sz w:val="24"/>
                <w:szCs w:val="24"/>
              </w:rPr>
              <w:t xml:space="preserve"> to ensure deadlines are met.</w:t>
            </w:r>
          </w:p>
          <w:p w14:paraId="61AB02F2" w14:textId="77777777" w:rsidR="001B7957" w:rsidRPr="001B7957" w:rsidRDefault="001B7957" w:rsidP="002B63FE">
            <w:pPr>
              <w:pStyle w:val="ListParagraph"/>
              <w:ind w:firstLine="720"/>
              <w:rPr>
                <w:rFonts w:ascii="Arial" w:eastAsia="Arial" w:hAnsi="Arial" w:cs="Arial"/>
                <w:sz w:val="24"/>
                <w:szCs w:val="24"/>
              </w:rPr>
            </w:pPr>
          </w:p>
          <w:p w14:paraId="313F325F" w14:textId="16D0ED8F" w:rsidR="009B2F75" w:rsidRPr="00276F43" w:rsidRDefault="7254F1A9" w:rsidP="3EC9363E">
            <w:pPr>
              <w:pStyle w:val="ListParagraph"/>
              <w:numPr>
                <w:ilvl w:val="0"/>
                <w:numId w:val="2"/>
              </w:numPr>
              <w:tabs>
                <w:tab w:val="left" w:pos="720"/>
              </w:tabs>
              <w:suppressAutoHyphens/>
              <w:rPr>
                <w:rFonts w:ascii="Arial" w:eastAsia="Arial" w:hAnsi="Arial" w:cs="Arial"/>
                <w:sz w:val="24"/>
                <w:szCs w:val="24"/>
              </w:rPr>
            </w:pPr>
            <w:r w:rsidRPr="00276F43">
              <w:rPr>
                <w:rFonts w:ascii="Arial" w:eastAsia="Arial" w:hAnsi="Arial" w:cs="Arial"/>
                <w:sz w:val="24"/>
                <w:szCs w:val="24"/>
              </w:rPr>
              <w:lastRenderedPageBreak/>
              <w:t>Deal with candidate and potential candidate enquiries.</w:t>
            </w:r>
          </w:p>
          <w:p w14:paraId="188CDC14" w14:textId="77777777" w:rsidR="00A6773E" w:rsidRDefault="00A6773E" w:rsidP="3EC9363E">
            <w:pPr>
              <w:pStyle w:val="ListParagraph"/>
              <w:rPr>
                <w:rFonts w:ascii="Arial" w:eastAsia="Arial" w:hAnsi="Arial" w:cs="Arial"/>
                <w:sz w:val="24"/>
                <w:szCs w:val="24"/>
              </w:rPr>
            </w:pPr>
          </w:p>
          <w:p w14:paraId="6EE3AD20" w14:textId="5C02E2CB" w:rsidR="007A2D1D" w:rsidRDefault="684F60D2" w:rsidP="003572DD">
            <w:pPr>
              <w:pStyle w:val="ListParagraph"/>
              <w:numPr>
                <w:ilvl w:val="0"/>
                <w:numId w:val="2"/>
              </w:numPr>
              <w:rPr>
                <w:rFonts w:ascii="Arial" w:eastAsia="Arial" w:hAnsi="Arial" w:cs="Arial"/>
                <w:sz w:val="24"/>
                <w:szCs w:val="24"/>
              </w:rPr>
            </w:pPr>
            <w:r w:rsidRPr="3EC9363E">
              <w:rPr>
                <w:rFonts w:ascii="Arial" w:eastAsia="Arial" w:hAnsi="Arial" w:cs="Arial"/>
                <w:sz w:val="24"/>
                <w:szCs w:val="24"/>
              </w:rPr>
              <w:t xml:space="preserve">Keep the Apprenticeship </w:t>
            </w:r>
            <w:r w:rsidR="00E14169">
              <w:rPr>
                <w:rFonts w:ascii="Arial" w:eastAsia="Arial" w:hAnsi="Arial" w:cs="Arial"/>
                <w:sz w:val="24"/>
                <w:szCs w:val="24"/>
              </w:rPr>
              <w:t>Manager</w:t>
            </w:r>
            <w:r w:rsidRPr="3EC9363E">
              <w:rPr>
                <w:rFonts w:ascii="Arial" w:eastAsia="Arial" w:hAnsi="Arial" w:cs="Arial"/>
                <w:sz w:val="24"/>
                <w:szCs w:val="24"/>
              </w:rPr>
              <w:t xml:space="preserve"> informed of progress, or any issues, on the programme.</w:t>
            </w:r>
          </w:p>
          <w:p w14:paraId="2F7597DE" w14:textId="77777777" w:rsidR="007A2D1D" w:rsidRPr="007A2D1D" w:rsidRDefault="007A2D1D" w:rsidP="3EC9363E">
            <w:pPr>
              <w:pStyle w:val="ListParagraph"/>
              <w:rPr>
                <w:rFonts w:ascii="Arial" w:eastAsia="Arial" w:hAnsi="Arial" w:cs="Arial"/>
                <w:sz w:val="24"/>
                <w:szCs w:val="24"/>
              </w:rPr>
            </w:pPr>
          </w:p>
          <w:p w14:paraId="4D4FE136" w14:textId="77777777" w:rsidR="00443B54" w:rsidRDefault="684F60D2" w:rsidP="003572DD">
            <w:pPr>
              <w:pStyle w:val="ListParagraph"/>
              <w:numPr>
                <w:ilvl w:val="0"/>
                <w:numId w:val="2"/>
              </w:numPr>
              <w:tabs>
                <w:tab w:val="left" w:pos="720"/>
              </w:tabs>
              <w:suppressAutoHyphens/>
              <w:rPr>
                <w:rFonts w:ascii="Arial" w:eastAsia="Arial" w:hAnsi="Arial" w:cs="Arial"/>
                <w:sz w:val="24"/>
                <w:szCs w:val="24"/>
              </w:rPr>
            </w:pPr>
            <w:r w:rsidRPr="3EC9363E">
              <w:rPr>
                <w:rFonts w:ascii="Arial" w:eastAsia="Arial" w:hAnsi="Arial" w:cs="Arial"/>
                <w:sz w:val="24"/>
                <w:szCs w:val="24"/>
              </w:rPr>
              <w:t>Present candidate work for formative and summative internal verification when required.</w:t>
            </w:r>
          </w:p>
          <w:p w14:paraId="0C7FABFD" w14:textId="77777777" w:rsidR="00074216" w:rsidRPr="00074216" w:rsidRDefault="00074216" w:rsidP="3EC9363E">
            <w:pPr>
              <w:pStyle w:val="ListParagraph"/>
              <w:rPr>
                <w:rFonts w:ascii="Arial" w:eastAsia="Arial" w:hAnsi="Arial" w:cs="Arial"/>
                <w:sz w:val="24"/>
                <w:szCs w:val="24"/>
              </w:rPr>
            </w:pPr>
          </w:p>
          <w:p w14:paraId="18F5B472" w14:textId="1E4DEF13" w:rsidR="00074216" w:rsidRDefault="5C798012" w:rsidP="003572DD">
            <w:pPr>
              <w:pStyle w:val="ListParagraph"/>
              <w:numPr>
                <w:ilvl w:val="0"/>
                <w:numId w:val="2"/>
              </w:numPr>
              <w:tabs>
                <w:tab w:val="left" w:pos="720"/>
              </w:tabs>
              <w:suppressAutoHyphens/>
              <w:rPr>
                <w:rFonts w:ascii="Arial" w:eastAsia="Arial" w:hAnsi="Arial" w:cs="Arial"/>
                <w:sz w:val="24"/>
                <w:szCs w:val="24"/>
              </w:rPr>
            </w:pPr>
            <w:r w:rsidRPr="3EC9363E">
              <w:rPr>
                <w:rFonts w:ascii="Arial" w:eastAsia="Arial" w:hAnsi="Arial" w:cs="Arial"/>
                <w:sz w:val="24"/>
                <w:szCs w:val="24"/>
              </w:rPr>
              <w:t xml:space="preserve">Complete the appropriate documentation when candidates successfully complete or withdraw (reporting accurately </w:t>
            </w:r>
            <w:r w:rsidR="38427559" w:rsidRPr="3EC9363E">
              <w:rPr>
                <w:rFonts w:ascii="Arial" w:eastAsia="Arial" w:hAnsi="Arial" w:cs="Arial"/>
                <w:sz w:val="24"/>
                <w:szCs w:val="24"/>
              </w:rPr>
              <w:t xml:space="preserve">on reasons) from the programme and return it to </w:t>
            </w:r>
            <w:r w:rsidR="00E14169">
              <w:rPr>
                <w:rFonts w:ascii="Arial" w:eastAsia="Arial" w:hAnsi="Arial" w:cs="Arial"/>
                <w:sz w:val="24"/>
                <w:szCs w:val="24"/>
              </w:rPr>
              <w:t xml:space="preserve">the </w:t>
            </w:r>
            <w:r w:rsidR="38427559" w:rsidRPr="3EC9363E">
              <w:rPr>
                <w:rFonts w:ascii="Arial" w:eastAsia="Arial" w:hAnsi="Arial" w:cs="Arial"/>
                <w:sz w:val="24"/>
                <w:szCs w:val="24"/>
              </w:rPr>
              <w:t xml:space="preserve">Apprenticeship </w:t>
            </w:r>
            <w:r w:rsidR="00E14169">
              <w:rPr>
                <w:rFonts w:ascii="Arial" w:eastAsia="Arial" w:hAnsi="Arial" w:cs="Arial"/>
                <w:sz w:val="24"/>
                <w:szCs w:val="24"/>
              </w:rPr>
              <w:t>Manager</w:t>
            </w:r>
            <w:r w:rsidR="38427559" w:rsidRPr="3EC9363E">
              <w:rPr>
                <w:rFonts w:ascii="Arial" w:eastAsia="Arial" w:hAnsi="Arial" w:cs="Arial"/>
                <w:sz w:val="24"/>
                <w:szCs w:val="24"/>
              </w:rPr>
              <w:t xml:space="preserve"> and the college’s registry department.</w:t>
            </w:r>
          </w:p>
          <w:p w14:paraId="25184159" w14:textId="77777777" w:rsidR="00075C13" w:rsidRPr="00075C13" w:rsidRDefault="00075C13" w:rsidP="3EC9363E">
            <w:pPr>
              <w:pStyle w:val="ListParagraph"/>
              <w:rPr>
                <w:rFonts w:ascii="Arial" w:eastAsia="Arial" w:hAnsi="Arial" w:cs="Arial"/>
                <w:sz w:val="24"/>
                <w:szCs w:val="24"/>
              </w:rPr>
            </w:pPr>
          </w:p>
          <w:p w14:paraId="2E8FB532" w14:textId="77777777" w:rsidR="00075C13" w:rsidRDefault="38427559" w:rsidP="003572DD">
            <w:pPr>
              <w:pStyle w:val="ListParagraph"/>
              <w:numPr>
                <w:ilvl w:val="0"/>
                <w:numId w:val="2"/>
              </w:numPr>
              <w:tabs>
                <w:tab w:val="left" w:pos="720"/>
              </w:tabs>
              <w:suppressAutoHyphens/>
              <w:rPr>
                <w:rFonts w:ascii="Arial" w:eastAsia="Arial" w:hAnsi="Arial" w:cs="Arial"/>
                <w:sz w:val="24"/>
                <w:szCs w:val="24"/>
              </w:rPr>
            </w:pPr>
            <w:r w:rsidRPr="3EC9363E">
              <w:rPr>
                <w:rFonts w:ascii="Arial" w:eastAsia="Arial" w:hAnsi="Arial" w:cs="Arial"/>
                <w:sz w:val="24"/>
                <w:szCs w:val="24"/>
              </w:rPr>
              <w:t xml:space="preserve">Support the development of </w:t>
            </w:r>
            <w:r w:rsidR="0A7C34B4" w:rsidRPr="3EC9363E">
              <w:rPr>
                <w:rFonts w:ascii="Arial" w:eastAsia="Arial" w:hAnsi="Arial" w:cs="Arial"/>
                <w:sz w:val="24"/>
                <w:szCs w:val="24"/>
              </w:rPr>
              <w:t>alternative delivery methods and electronic learning.</w:t>
            </w:r>
          </w:p>
          <w:p w14:paraId="5A270C0A" w14:textId="77777777" w:rsidR="001B7957" w:rsidRPr="001B7957" w:rsidRDefault="001B7957" w:rsidP="3EC9363E">
            <w:pPr>
              <w:pStyle w:val="ListParagraph"/>
              <w:rPr>
                <w:rFonts w:ascii="Arial" w:eastAsia="Arial" w:hAnsi="Arial" w:cs="Arial"/>
                <w:sz w:val="24"/>
                <w:szCs w:val="24"/>
              </w:rPr>
            </w:pPr>
          </w:p>
          <w:p w14:paraId="2705C369" w14:textId="77777777" w:rsidR="001B7957" w:rsidRDefault="5FA46A6C" w:rsidP="003572DD">
            <w:pPr>
              <w:pStyle w:val="ListParagraph"/>
              <w:numPr>
                <w:ilvl w:val="0"/>
                <w:numId w:val="2"/>
              </w:numPr>
              <w:tabs>
                <w:tab w:val="left" w:pos="720"/>
              </w:tabs>
              <w:suppressAutoHyphens/>
              <w:rPr>
                <w:rFonts w:ascii="Arial" w:eastAsia="Arial" w:hAnsi="Arial" w:cs="Arial"/>
                <w:sz w:val="24"/>
                <w:szCs w:val="24"/>
              </w:rPr>
            </w:pPr>
            <w:r w:rsidRPr="3EC9363E">
              <w:rPr>
                <w:rFonts w:ascii="Arial" w:eastAsia="Arial" w:hAnsi="Arial" w:cs="Arial"/>
                <w:sz w:val="24"/>
                <w:szCs w:val="24"/>
              </w:rPr>
              <w:t>Attend team and standardisation meetings as required.</w:t>
            </w:r>
          </w:p>
          <w:p w14:paraId="23265C94" w14:textId="77777777" w:rsidR="001B7957" w:rsidRPr="001B7957" w:rsidRDefault="001B7957" w:rsidP="3EC9363E">
            <w:pPr>
              <w:pStyle w:val="ListParagraph"/>
              <w:rPr>
                <w:rFonts w:ascii="Arial" w:eastAsia="Arial" w:hAnsi="Arial" w:cs="Arial"/>
                <w:sz w:val="24"/>
                <w:szCs w:val="24"/>
              </w:rPr>
            </w:pPr>
          </w:p>
          <w:p w14:paraId="11BA4D8B" w14:textId="77777777" w:rsidR="001B7957" w:rsidRDefault="7254F1A9" w:rsidP="003572DD">
            <w:pPr>
              <w:pStyle w:val="ListParagraph"/>
              <w:numPr>
                <w:ilvl w:val="0"/>
                <w:numId w:val="2"/>
              </w:numPr>
              <w:tabs>
                <w:tab w:val="left" w:pos="720"/>
              </w:tabs>
              <w:suppressAutoHyphens/>
              <w:rPr>
                <w:rFonts w:ascii="Arial" w:eastAsia="Arial" w:hAnsi="Arial" w:cs="Arial"/>
                <w:sz w:val="24"/>
                <w:szCs w:val="24"/>
              </w:rPr>
            </w:pPr>
            <w:r w:rsidRPr="3EC9363E">
              <w:rPr>
                <w:rFonts w:ascii="Arial" w:eastAsia="Arial" w:hAnsi="Arial" w:cs="Arial"/>
                <w:sz w:val="24"/>
                <w:szCs w:val="24"/>
              </w:rPr>
              <w:t>Support the work of External Verifiers.</w:t>
            </w:r>
          </w:p>
          <w:p w14:paraId="333D94AE" w14:textId="77777777" w:rsidR="000F5689" w:rsidRPr="000F5689" w:rsidRDefault="000F5689" w:rsidP="3EC9363E">
            <w:pPr>
              <w:pStyle w:val="ListParagraph"/>
              <w:rPr>
                <w:rFonts w:ascii="Arial" w:eastAsia="Arial" w:hAnsi="Arial" w:cs="Arial"/>
                <w:sz w:val="24"/>
                <w:szCs w:val="24"/>
              </w:rPr>
            </w:pPr>
          </w:p>
          <w:p w14:paraId="5A746E9F" w14:textId="79F9E745" w:rsidR="000F5689" w:rsidRPr="00276F43" w:rsidRDefault="7562130A" w:rsidP="3EC9363E">
            <w:pPr>
              <w:pStyle w:val="ListParagraph"/>
              <w:numPr>
                <w:ilvl w:val="0"/>
                <w:numId w:val="2"/>
              </w:numPr>
              <w:tabs>
                <w:tab w:val="left" w:pos="720"/>
              </w:tabs>
              <w:suppressAutoHyphens/>
              <w:rPr>
                <w:rFonts w:ascii="Arial" w:eastAsia="Arial" w:hAnsi="Arial" w:cs="Arial"/>
                <w:sz w:val="24"/>
                <w:szCs w:val="24"/>
              </w:rPr>
            </w:pPr>
            <w:r w:rsidRPr="00276F43">
              <w:rPr>
                <w:rFonts w:ascii="Arial" w:eastAsia="Arial" w:hAnsi="Arial" w:cs="Arial"/>
                <w:sz w:val="24"/>
                <w:szCs w:val="24"/>
              </w:rPr>
              <w:t>A</w:t>
            </w:r>
            <w:r w:rsidR="7254F1A9" w:rsidRPr="00276F43">
              <w:rPr>
                <w:rFonts w:ascii="Arial" w:eastAsia="Arial" w:hAnsi="Arial" w:cs="Arial"/>
                <w:sz w:val="24"/>
                <w:szCs w:val="24"/>
              </w:rPr>
              <w:t>ssist in the development of promotional materials.</w:t>
            </w:r>
          </w:p>
          <w:p w14:paraId="774C0B07" w14:textId="77777777" w:rsidR="009B2F75" w:rsidRPr="009B2F75" w:rsidRDefault="009B2F75" w:rsidP="3EC9363E">
            <w:pPr>
              <w:pStyle w:val="ListParagraph"/>
              <w:rPr>
                <w:rFonts w:ascii="Arial" w:eastAsia="Arial" w:hAnsi="Arial" w:cs="Arial"/>
                <w:sz w:val="24"/>
                <w:szCs w:val="24"/>
              </w:rPr>
            </w:pPr>
          </w:p>
          <w:p w14:paraId="3B4FF3EB" w14:textId="1BCD4597" w:rsidR="009B2F75" w:rsidRDefault="2770B667" w:rsidP="003572DD">
            <w:pPr>
              <w:pStyle w:val="ListParagraph"/>
              <w:numPr>
                <w:ilvl w:val="0"/>
                <w:numId w:val="2"/>
              </w:numPr>
              <w:tabs>
                <w:tab w:val="left" w:pos="720"/>
              </w:tabs>
              <w:suppressAutoHyphens/>
              <w:rPr>
                <w:rFonts w:ascii="Arial" w:eastAsia="Arial" w:hAnsi="Arial" w:cs="Arial"/>
                <w:sz w:val="24"/>
                <w:szCs w:val="24"/>
              </w:rPr>
            </w:pPr>
            <w:r w:rsidRPr="3EC9363E">
              <w:rPr>
                <w:rFonts w:ascii="Arial" w:eastAsia="Arial" w:hAnsi="Arial" w:cs="Arial"/>
                <w:sz w:val="24"/>
                <w:szCs w:val="24"/>
              </w:rPr>
              <w:t xml:space="preserve">Liaise and represent the college, where </w:t>
            </w:r>
            <w:r w:rsidR="003572DD">
              <w:rPr>
                <w:rFonts w:ascii="Arial" w:eastAsia="Arial" w:hAnsi="Arial" w:cs="Arial"/>
                <w:sz w:val="24"/>
                <w:szCs w:val="24"/>
              </w:rPr>
              <w:t>required</w:t>
            </w:r>
            <w:r w:rsidRPr="3EC9363E">
              <w:rPr>
                <w:rFonts w:ascii="Arial" w:eastAsia="Arial" w:hAnsi="Arial" w:cs="Arial"/>
                <w:sz w:val="24"/>
                <w:szCs w:val="24"/>
              </w:rPr>
              <w:t>, with employers, public and private sector agencies.</w:t>
            </w:r>
          </w:p>
          <w:p w14:paraId="054D5943" w14:textId="77777777" w:rsidR="009B2F75" w:rsidRPr="009B2F75" w:rsidRDefault="009B2F75" w:rsidP="3EC9363E">
            <w:pPr>
              <w:pStyle w:val="ListParagraph"/>
              <w:rPr>
                <w:rFonts w:ascii="Arial" w:eastAsia="Arial" w:hAnsi="Arial" w:cs="Arial"/>
                <w:sz w:val="24"/>
                <w:szCs w:val="24"/>
              </w:rPr>
            </w:pPr>
          </w:p>
          <w:p w14:paraId="16BAB7F0" w14:textId="1806EF4F" w:rsidR="003572DD" w:rsidRPr="003572DD" w:rsidRDefault="2770B667" w:rsidP="003572DD">
            <w:pPr>
              <w:pStyle w:val="ListParagraph"/>
              <w:numPr>
                <w:ilvl w:val="0"/>
                <w:numId w:val="2"/>
              </w:numPr>
              <w:tabs>
                <w:tab w:val="left" w:pos="720"/>
              </w:tabs>
              <w:suppressAutoHyphens/>
              <w:rPr>
                <w:rFonts w:ascii="Arial" w:eastAsia="Arial" w:hAnsi="Arial" w:cs="Arial"/>
                <w:sz w:val="24"/>
                <w:szCs w:val="24"/>
              </w:rPr>
            </w:pPr>
            <w:r w:rsidRPr="003572DD">
              <w:rPr>
                <w:rFonts w:ascii="Arial" w:eastAsia="Arial" w:hAnsi="Arial" w:cs="Arial"/>
                <w:sz w:val="24"/>
                <w:szCs w:val="24"/>
              </w:rPr>
              <w:t xml:space="preserve">Maintain good relationships with the client. </w:t>
            </w:r>
            <w:r w:rsidR="003572DD" w:rsidRPr="003572DD">
              <w:rPr>
                <w:rFonts w:ascii="Arial" w:eastAsia="Arial" w:hAnsi="Arial" w:cs="Arial"/>
                <w:sz w:val="24"/>
                <w:szCs w:val="24"/>
              </w:rPr>
              <w:br/>
            </w:r>
          </w:p>
          <w:p w14:paraId="7346182D" w14:textId="77777777" w:rsidR="003572DD" w:rsidRPr="003572DD" w:rsidRDefault="003572DD" w:rsidP="003572DD">
            <w:pPr>
              <w:pStyle w:val="ListParagraph"/>
              <w:numPr>
                <w:ilvl w:val="0"/>
                <w:numId w:val="2"/>
              </w:numPr>
              <w:suppressAutoHyphens/>
              <w:spacing w:beforeAutospacing="1" w:afterAutospacing="1" w:line="360" w:lineRule="auto"/>
              <w:rPr>
                <w:rFonts w:ascii="Arial" w:eastAsia="Arial" w:hAnsi="Arial" w:cs="Arial"/>
                <w:sz w:val="24"/>
                <w:szCs w:val="24"/>
              </w:rPr>
            </w:pPr>
            <w:r w:rsidRPr="003572DD">
              <w:rPr>
                <w:rStyle w:val="normaltextrun"/>
                <w:rFonts w:ascii="Arial" w:eastAsia="Arial" w:hAnsi="Arial" w:cs="Arial"/>
                <w:sz w:val="24"/>
                <w:szCs w:val="24"/>
              </w:rPr>
              <w:t>Any other reasonable duties as directed by your line manager. </w:t>
            </w:r>
          </w:p>
          <w:p w14:paraId="1D390E4C" w14:textId="2091A2D3" w:rsidR="00443B54" w:rsidRPr="003572DD" w:rsidRDefault="00443B54" w:rsidP="003572DD">
            <w:pPr>
              <w:pStyle w:val="ListParagraph"/>
              <w:tabs>
                <w:tab w:val="left" w:pos="720"/>
              </w:tabs>
              <w:suppressAutoHyphens/>
              <w:rPr>
                <w:rFonts w:ascii="Arial" w:eastAsia="Arial" w:hAnsi="Arial" w:cs="Arial"/>
                <w:sz w:val="24"/>
                <w:szCs w:val="24"/>
              </w:rPr>
            </w:pPr>
          </w:p>
        </w:tc>
      </w:tr>
      <w:tr w:rsidR="0020300A" w14:paraId="5AF14CE9" w14:textId="77777777" w:rsidTr="3EC9363E">
        <w:tc>
          <w:tcPr>
            <w:tcW w:w="9242" w:type="dxa"/>
            <w:gridSpan w:val="2"/>
          </w:tcPr>
          <w:p w14:paraId="09201962" w14:textId="77777777" w:rsidR="0020300A" w:rsidRPr="008F3BEB" w:rsidRDefault="0020300A" w:rsidP="00D21150">
            <w:pPr>
              <w:spacing w:before="80"/>
              <w:rPr>
                <w:rFonts w:cs="Arial"/>
                <w:sz w:val="18"/>
                <w:szCs w:val="18"/>
              </w:rPr>
            </w:pPr>
            <w:r w:rsidRPr="008F3BEB">
              <w:rPr>
                <w:rFonts w:cs="Arial"/>
                <w:sz w:val="18"/>
                <w:szCs w:val="18"/>
              </w:rPr>
              <w:lastRenderedPageBreak/>
              <w:t>This is a description of the job as it is presently constituted.  It is normal practice to periodically review job descriptions to ensure that they are relevant to the job currently being performed and to incorporate any changes which have occurred or are being proposed.  The review process is carried out jointly by the line manager and employee and you are expected to participate fully in such discussions.  In all cases, it is Argyll College’s aim to reach agreement to reasonable changes but, where it is not possible to reach agreement, Argyll College reserves the right to make reasonable changes to your job description which are commensurate with your appointment after consultation with you.</w:t>
            </w:r>
          </w:p>
          <w:p w14:paraId="2F7A8172" w14:textId="77777777" w:rsidR="0020300A" w:rsidRPr="008F3BEB" w:rsidRDefault="0020300A" w:rsidP="00D21150">
            <w:pPr>
              <w:rPr>
                <w:rFonts w:cs="Arial"/>
                <w:sz w:val="18"/>
                <w:szCs w:val="18"/>
              </w:rPr>
            </w:pPr>
          </w:p>
          <w:p w14:paraId="09C4B8C6" w14:textId="77777777" w:rsidR="0020300A" w:rsidRPr="008F3BEB" w:rsidRDefault="0020300A" w:rsidP="00D21150">
            <w:pPr>
              <w:spacing w:after="80"/>
              <w:rPr>
                <w:rFonts w:cs="Arial"/>
                <w:sz w:val="18"/>
                <w:szCs w:val="18"/>
              </w:rPr>
            </w:pPr>
          </w:p>
        </w:tc>
      </w:tr>
    </w:tbl>
    <w:p w14:paraId="52A98C26" w14:textId="77777777" w:rsidR="00A47C6E" w:rsidRDefault="00A47C6E"/>
    <w:sectPr w:rsidR="00A47C6E" w:rsidSect="00B54A82">
      <w:footerReference w:type="default" r:id="rId11"/>
      <w:pgSz w:w="11906" w:h="16838" w:code="9"/>
      <w:pgMar w:top="567" w:right="1440" w:bottom="567" w:left="1440" w:header="113"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A57AA" w14:textId="77777777" w:rsidR="00B061B0" w:rsidRDefault="00B061B0">
      <w:pPr>
        <w:spacing w:after="0" w:line="240" w:lineRule="auto"/>
      </w:pPr>
      <w:r>
        <w:separator/>
      </w:r>
    </w:p>
  </w:endnote>
  <w:endnote w:type="continuationSeparator" w:id="0">
    <w:p w14:paraId="6CC4DE2D" w14:textId="77777777" w:rsidR="00B061B0" w:rsidRDefault="00B061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26E15" w14:textId="6111A788" w:rsidR="002140D4" w:rsidRPr="00EF5915" w:rsidRDefault="002B63FE" w:rsidP="002B63FE">
    <w:pPr>
      <w:rPr>
        <w:rFonts w:ascii="Arial" w:hAnsi="Arial" w:cs="Arial"/>
        <w:b/>
        <w:bCs/>
        <w:color w:val="5F497A"/>
        <w:sz w:val="24"/>
        <w:szCs w:val="24"/>
      </w:rPr>
    </w:pPr>
    <w:r w:rsidRPr="00EF5915">
      <w:rPr>
        <w:rFonts w:ascii="Arial" w:hAnsi="Arial" w:cs="Arial"/>
        <w:b/>
        <w:bCs/>
        <w:color w:val="5F497A"/>
        <w:sz w:val="24"/>
        <w:szCs w:val="24"/>
      </w:rPr>
      <w:t xml:space="preserve">Effective </w:t>
    </w:r>
    <w:r w:rsidR="00814002">
      <w:rPr>
        <w:rFonts w:ascii="Arial" w:hAnsi="Arial" w:cs="Arial"/>
        <w:b/>
        <w:bCs/>
        <w:color w:val="5F497A"/>
        <w:sz w:val="24"/>
        <w:szCs w:val="24"/>
      </w:rPr>
      <w:t>9</w:t>
    </w:r>
    <w:r w:rsidR="00814002" w:rsidRPr="00814002">
      <w:rPr>
        <w:rFonts w:ascii="Arial" w:hAnsi="Arial" w:cs="Arial"/>
        <w:b/>
        <w:bCs/>
        <w:color w:val="5F497A"/>
        <w:sz w:val="24"/>
        <w:szCs w:val="24"/>
        <w:vertAlign w:val="superscript"/>
      </w:rPr>
      <w:t>th</w:t>
    </w:r>
    <w:r w:rsidRPr="00EF5915">
      <w:rPr>
        <w:rFonts w:ascii="Arial" w:hAnsi="Arial" w:cs="Arial"/>
        <w:b/>
        <w:bCs/>
        <w:color w:val="5F497A"/>
        <w:sz w:val="24"/>
        <w:szCs w:val="24"/>
      </w:rPr>
      <w:t xml:space="preserve"> </w:t>
    </w:r>
    <w:r w:rsidR="00853843">
      <w:rPr>
        <w:rFonts w:ascii="Arial" w:hAnsi="Arial" w:cs="Arial"/>
        <w:b/>
        <w:bCs/>
        <w:color w:val="5F497A"/>
        <w:sz w:val="24"/>
        <w:szCs w:val="24"/>
      </w:rPr>
      <w:t>October</w:t>
    </w:r>
    <w:r w:rsidRPr="00EF5915">
      <w:rPr>
        <w:rFonts w:ascii="Arial" w:hAnsi="Arial" w:cs="Arial"/>
        <w:b/>
        <w:bCs/>
        <w:color w:val="5F497A"/>
        <w:sz w:val="24"/>
        <w:szCs w:val="24"/>
      </w:rPr>
      <w:t xml:space="preserve"> 2023</w:t>
    </w:r>
  </w:p>
  <w:p w14:paraId="34860E6C" w14:textId="77777777" w:rsidR="002140D4" w:rsidRDefault="002140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15CE7" w14:textId="77777777" w:rsidR="00B061B0" w:rsidRDefault="00B061B0">
      <w:pPr>
        <w:spacing w:after="0" w:line="240" w:lineRule="auto"/>
      </w:pPr>
      <w:r>
        <w:separator/>
      </w:r>
    </w:p>
  </w:footnote>
  <w:footnote w:type="continuationSeparator" w:id="0">
    <w:p w14:paraId="6CD0B554" w14:textId="77777777" w:rsidR="00B061B0" w:rsidRDefault="00B061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E23A8"/>
    <w:multiLevelType w:val="hybridMultilevel"/>
    <w:tmpl w:val="17CEB1A4"/>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1" w15:restartNumberingAfterBreak="0">
    <w:nsid w:val="0B195D40"/>
    <w:multiLevelType w:val="hybridMultilevel"/>
    <w:tmpl w:val="37F87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6D55E2"/>
    <w:multiLevelType w:val="hybridMultilevel"/>
    <w:tmpl w:val="E9506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F32B7F"/>
    <w:multiLevelType w:val="hybridMultilevel"/>
    <w:tmpl w:val="95C4F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2807B0"/>
    <w:multiLevelType w:val="singleLevel"/>
    <w:tmpl w:val="08090001"/>
    <w:lvl w:ilvl="0">
      <w:start w:val="1"/>
      <w:numFmt w:val="bullet"/>
      <w:lvlText w:val=""/>
      <w:lvlJc w:val="left"/>
      <w:pPr>
        <w:ind w:left="720" w:hanging="360"/>
      </w:pPr>
      <w:rPr>
        <w:rFonts w:ascii="Symbol" w:hAnsi="Symbol" w:hint="default"/>
      </w:rPr>
    </w:lvl>
  </w:abstractNum>
  <w:abstractNum w:abstractNumId="5" w15:restartNumberingAfterBreak="0">
    <w:nsid w:val="476B2652"/>
    <w:multiLevelType w:val="hybridMultilevel"/>
    <w:tmpl w:val="BC685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254603"/>
    <w:multiLevelType w:val="hybridMultilevel"/>
    <w:tmpl w:val="AF689CA6"/>
    <w:lvl w:ilvl="0" w:tplc="3774CD9A">
      <w:start w:val="1"/>
      <w:numFmt w:val="bullet"/>
      <w:lvlText w:val="o"/>
      <w:lvlJc w:val="left"/>
      <w:pPr>
        <w:ind w:left="720" w:hanging="360"/>
      </w:pPr>
      <w:rPr>
        <w:rFonts w:ascii="Courier New" w:hAnsi="Courier New" w:hint="default"/>
      </w:rPr>
    </w:lvl>
    <w:lvl w:ilvl="1" w:tplc="3AF670AC">
      <w:start w:val="1"/>
      <w:numFmt w:val="bullet"/>
      <w:lvlText w:val="o"/>
      <w:lvlJc w:val="left"/>
      <w:pPr>
        <w:ind w:left="1440" w:hanging="360"/>
      </w:pPr>
      <w:rPr>
        <w:rFonts w:ascii="Courier New" w:hAnsi="Courier New" w:hint="default"/>
      </w:rPr>
    </w:lvl>
    <w:lvl w:ilvl="2" w:tplc="D27A2E6A">
      <w:start w:val="1"/>
      <w:numFmt w:val="bullet"/>
      <w:lvlText w:val=""/>
      <w:lvlJc w:val="left"/>
      <w:pPr>
        <w:ind w:left="2160" w:hanging="360"/>
      </w:pPr>
      <w:rPr>
        <w:rFonts w:ascii="Wingdings" w:hAnsi="Wingdings" w:hint="default"/>
      </w:rPr>
    </w:lvl>
    <w:lvl w:ilvl="3" w:tplc="110EC8D6">
      <w:start w:val="1"/>
      <w:numFmt w:val="bullet"/>
      <w:lvlText w:val=""/>
      <w:lvlJc w:val="left"/>
      <w:pPr>
        <w:ind w:left="2880" w:hanging="360"/>
      </w:pPr>
      <w:rPr>
        <w:rFonts w:ascii="Symbol" w:hAnsi="Symbol" w:hint="default"/>
      </w:rPr>
    </w:lvl>
    <w:lvl w:ilvl="4" w:tplc="70386FA4">
      <w:start w:val="1"/>
      <w:numFmt w:val="bullet"/>
      <w:lvlText w:val="o"/>
      <w:lvlJc w:val="left"/>
      <w:pPr>
        <w:ind w:left="3600" w:hanging="360"/>
      </w:pPr>
      <w:rPr>
        <w:rFonts w:ascii="Courier New" w:hAnsi="Courier New" w:hint="default"/>
      </w:rPr>
    </w:lvl>
    <w:lvl w:ilvl="5" w:tplc="83F016DC">
      <w:start w:val="1"/>
      <w:numFmt w:val="bullet"/>
      <w:lvlText w:val=""/>
      <w:lvlJc w:val="left"/>
      <w:pPr>
        <w:ind w:left="4320" w:hanging="360"/>
      </w:pPr>
      <w:rPr>
        <w:rFonts w:ascii="Wingdings" w:hAnsi="Wingdings" w:hint="default"/>
      </w:rPr>
    </w:lvl>
    <w:lvl w:ilvl="6" w:tplc="378E9062">
      <w:start w:val="1"/>
      <w:numFmt w:val="bullet"/>
      <w:lvlText w:val=""/>
      <w:lvlJc w:val="left"/>
      <w:pPr>
        <w:ind w:left="5040" w:hanging="360"/>
      </w:pPr>
      <w:rPr>
        <w:rFonts w:ascii="Symbol" w:hAnsi="Symbol" w:hint="default"/>
      </w:rPr>
    </w:lvl>
    <w:lvl w:ilvl="7" w:tplc="8CD2FA54">
      <w:start w:val="1"/>
      <w:numFmt w:val="bullet"/>
      <w:lvlText w:val="o"/>
      <w:lvlJc w:val="left"/>
      <w:pPr>
        <w:ind w:left="5760" w:hanging="360"/>
      </w:pPr>
      <w:rPr>
        <w:rFonts w:ascii="Courier New" w:hAnsi="Courier New" w:hint="default"/>
      </w:rPr>
    </w:lvl>
    <w:lvl w:ilvl="8" w:tplc="301047C2">
      <w:start w:val="1"/>
      <w:numFmt w:val="bullet"/>
      <w:lvlText w:val=""/>
      <w:lvlJc w:val="left"/>
      <w:pPr>
        <w:ind w:left="6480" w:hanging="360"/>
      </w:pPr>
      <w:rPr>
        <w:rFonts w:ascii="Wingdings" w:hAnsi="Wingdings" w:hint="default"/>
      </w:rPr>
    </w:lvl>
  </w:abstractNum>
  <w:abstractNum w:abstractNumId="7" w15:restartNumberingAfterBreak="0">
    <w:nsid w:val="62577DDD"/>
    <w:multiLevelType w:val="hybridMultilevel"/>
    <w:tmpl w:val="BC8606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6B632B7C"/>
    <w:multiLevelType w:val="multilevel"/>
    <w:tmpl w:val="5F1E7496"/>
    <w:lvl w:ilvl="0">
      <w:start w:val="28"/>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E5E178C"/>
    <w:multiLevelType w:val="hybridMultilevel"/>
    <w:tmpl w:val="96828924"/>
    <w:lvl w:ilvl="0" w:tplc="C660D55A">
      <w:start w:val="1"/>
      <w:numFmt w:val="decimal"/>
      <w:lvlText w:val="%1."/>
      <w:lvlJc w:val="left"/>
      <w:pPr>
        <w:ind w:left="720" w:hanging="360"/>
      </w:pPr>
    </w:lvl>
    <w:lvl w:ilvl="1" w:tplc="85548702">
      <w:start w:val="1"/>
      <w:numFmt w:val="lowerLetter"/>
      <w:lvlText w:val="%2."/>
      <w:lvlJc w:val="left"/>
      <w:pPr>
        <w:ind w:left="1440" w:hanging="360"/>
      </w:pPr>
    </w:lvl>
    <w:lvl w:ilvl="2" w:tplc="EA1E0C26">
      <w:start w:val="1"/>
      <w:numFmt w:val="lowerRoman"/>
      <w:lvlText w:val="%3."/>
      <w:lvlJc w:val="right"/>
      <w:pPr>
        <w:ind w:left="2160" w:hanging="180"/>
      </w:pPr>
    </w:lvl>
    <w:lvl w:ilvl="3" w:tplc="61CC6A4C">
      <w:start w:val="1"/>
      <w:numFmt w:val="decimal"/>
      <w:lvlText w:val="%4."/>
      <w:lvlJc w:val="left"/>
      <w:pPr>
        <w:ind w:left="2880" w:hanging="360"/>
      </w:pPr>
    </w:lvl>
    <w:lvl w:ilvl="4" w:tplc="764A7B4A">
      <w:start w:val="1"/>
      <w:numFmt w:val="lowerLetter"/>
      <w:lvlText w:val="%5."/>
      <w:lvlJc w:val="left"/>
      <w:pPr>
        <w:ind w:left="3600" w:hanging="360"/>
      </w:pPr>
    </w:lvl>
    <w:lvl w:ilvl="5" w:tplc="3E78DD00">
      <w:start w:val="1"/>
      <w:numFmt w:val="lowerRoman"/>
      <w:lvlText w:val="%6."/>
      <w:lvlJc w:val="right"/>
      <w:pPr>
        <w:ind w:left="4320" w:hanging="180"/>
      </w:pPr>
    </w:lvl>
    <w:lvl w:ilvl="6" w:tplc="F64458D4">
      <w:start w:val="1"/>
      <w:numFmt w:val="decimal"/>
      <w:lvlText w:val="%7."/>
      <w:lvlJc w:val="left"/>
      <w:pPr>
        <w:ind w:left="5040" w:hanging="360"/>
      </w:pPr>
    </w:lvl>
    <w:lvl w:ilvl="7" w:tplc="13DAFD7E">
      <w:start w:val="1"/>
      <w:numFmt w:val="lowerLetter"/>
      <w:lvlText w:val="%8."/>
      <w:lvlJc w:val="left"/>
      <w:pPr>
        <w:ind w:left="5760" w:hanging="360"/>
      </w:pPr>
    </w:lvl>
    <w:lvl w:ilvl="8" w:tplc="6072549E">
      <w:start w:val="1"/>
      <w:numFmt w:val="lowerRoman"/>
      <w:lvlText w:val="%9."/>
      <w:lvlJc w:val="right"/>
      <w:pPr>
        <w:ind w:left="6480" w:hanging="180"/>
      </w:pPr>
    </w:lvl>
  </w:abstractNum>
  <w:abstractNum w:abstractNumId="10" w15:restartNumberingAfterBreak="0">
    <w:nsid w:val="7BF70DC8"/>
    <w:multiLevelType w:val="hybridMultilevel"/>
    <w:tmpl w:val="4036AF0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1852983465">
    <w:abstractNumId w:val="8"/>
  </w:num>
  <w:num w:numId="2" w16cid:durableId="1817143654">
    <w:abstractNumId w:val="9"/>
  </w:num>
  <w:num w:numId="3" w16cid:durableId="430276075">
    <w:abstractNumId w:val="6"/>
  </w:num>
  <w:num w:numId="4" w16cid:durableId="1294216963">
    <w:abstractNumId w:val="4"/>
  </w:num>
  <w:num w:numId="5" w16cid:durableId="1716661021">
    <w:abstractNumId w:val="1"/>
  </w:num>
  <w:num w:numId="6" w16cid:durableId="1250504877">
    <w:abstractNumId w:val="2"/>
  </w:num>
  <w:num w:numId="7" w16cid:durableId="1782795706">
    <w:abstractNumId w:val="5"/>
  </w:num>
  <w:num w:numId="8" w16cid:durableId="2118061889">
    <w:abstractNumId w:val="3"/>
  </w:num>
  <w:num w:numId="9" w16cid:durableId="1924682574">
    <w:abstractNumId w:val="7"/>
  </w:num>
  <w:num w:numId="10" w16cid:durableId="876545714">
    <w:abstractNumId w:val="10"/>
  </w:num>
  <w:num w:numId="11" w16cid:durableId="1694846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00A"/>
    <w:rsid w:val="00020D16"/>
    <w:rsid w:val="00074216"/>
    <w:rsid w:val="00075C13"/>
    <w:rsid w:val="00076ACF"/>
    <w:rsid w:val="000A6F8B"/>
    <w:rsid w:val="000B530C"/>
    <w:rsid w:val="000B59A9"/>
    <w:rsid w:val="000D078F"/>
    <w:rsid w:val="000F5689"/>
    <w:rsid w:val="00111C9B"/>
    <w:rsid w:val="00123343"/>
    <w:rsid w:val="00142481"/>
    <w:rsid w:val="00191BC9"/>
    <w:rsid w:val="001B7957"/>
    <w:rsid w:val="0020300A"/>
    <w:rsid w:val="002140D4"/>
    <w:rsid w:val="0025593F"/>
    <w:rsid w:val="00276F43"/>
    <w:rsid w:val="00284F8B"/>
    <w:rsid w:val="002B4BC4"/>
    <w:rsid w:val="002B63FE"/>
    <w:rsid w:val="002E43B2"/>
    <w:rsid w:val="00305979"/>
    <w:rsid w:val="003210FC"/>
    <w:rsid w:val="003572DD"/>
    <w:rsid w:val="003930B1"/>
    <w:rsid w:val="003C1517"/>
    <w:rsid w:val="00434BF3"/>
    <w:rsid w:val="0043663E"/>
    <w:rsid w:val="00443B54"/>
    <w:rsid w:val="004B3D34"/>
    <w:rsid w:val="004D2BE7"/>
    <w:rsid w:val="004D57C7"/>
    <w:rsid w:val="00517748"/>
    <w:rsid w:val="00532430"/>
    <w:rsid w:val="00541527"/>
    <w:rsid w:val="00574EF0"/>
    <w:rsid w:val="00586267"/>
    <w:rsid w:val="005E3913"/>
    <w:rsid w:val="006433AF"/>
    <w:rsid w:val="006C4A43"/>
    <w:rsid w:val="00737537"/>
    <w:rsid w:val="0075328C"/>
    <w:rsid w:val="007A2D1D"/>
    <w:rsid w:val="007B5ACD"/>
    <w:rsid w:val="00814002"/>
    <w:rsid w:val="00847987"/>
    <w:rsid w:val="00853843"/>
    <w:rsid w:val="008F3BEB"/>
    <w:rsid w:val="009B2F75"/>
    <w:rsid w:val="009D05A4"/>
    <w:rsid w:val="009E47E2"/>
    <w:rsid w:val="00A47C6E"/>
    <w:rsid w:val="00A6773E"/>
    <w:rsid w:val="00AD3902"/>
    <w:rsid w:val="00AE5CA0"/>
    <w:rsid w:val="00B061B0"/>
    <w:rsid w:val="00B10988"/>
    <w:rsid w:val="00B46C24"/>
    <w:rsid w:val="00BC5915"/>
    <w:rsid w:val="00BD0B9A"/>
    <w:rsid w:val="00C5609D"/>
    <w:rsid w:val="00CA55FA"/>
    <w:rsid w:val="00CC5EDD"/>
    <w:rsid w:val="00CE277E"/>
    <w:rsid w:val="00D036D7"/>
    <w:rsid w:val="00D21150"/>
    <w:rsid w:val="00D32072"/>
    <w:rsid w:val="00D37432"/>
    <w:rsid w:val="00DE36C1"/>
    <w:rsid w:val="00E14169"/>
    <w:rsid w:val="00E84979"/>
    <w:rsid w:val="00EF5915"/>
    <w:rsid w:val="00F12F0C"/>
    <w:rsid w:val="00F36098"/>
    <w:rsid w:val="00F526F1"/>
    <w:rsid w:val="00F87E65"/>
    <w:rsid w:val="00FB1E77"/>
    <w:rsid w:val="00FC2488"/>
    <w:rsid w:val="04441DD5"/>
    <w:rsid w:val="0A7C34B4"/>
    <w:rsid w:val="17D154F0"/>
    <w:rsid w:val="2770B667"/>
    <w:rsid w:val="2A0548C5"/>
    <w:rsid w:val="34B9AB80"/>
    <w:rsid w:val="38427559"/>
    <w:rsid w:val="3E8CB63B"/>
    <w:rsid w:val="3EC9363E"/>
    <w:rsid w:val="47D68BAC"/>
    <w:rsid w:val="52DB625B"/>
    <w:rsid w:val="5C37BC1B"/>
    <w:rsid w:val="5C798012"/>
    <w:rsid w:val="5FA46A6C"/>
    <w:rsid w:val="604DA93C"/>
    <w:rsid w:val="6815CBAC"/>
    <w:rsid w:val="6849B859"/>
    <w:rsid w:val="684F60D2"/>
    <w:rsid w:val="7254F1A9"/>
    <w:rsid w:val="7562130A"/>
    <w:rsid w:val="7A5393FA"/>
    <w:rsid w:val="7A8A09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1AD238B"/>
  <w15:docId w15:val="{1D7C9BDC-EFAF-4B54-AB71-8A483F5E7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0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03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030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300A"/>
  </w:style>
  <w:style w:type="paragraph" w:styleId="BalloonText">
    <w:name w:val="Balloon Text"/>
    <w:basedOn w:val="Normal"/>
    <w:link w:val="BalloonTextChar"/>
    <w:uiPriority w:val="99"/>
    <w:semiHidden/>
    <w:unhideWhenUsed/>
    <w:rsid w:val="002030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300A"/>
    <w:rPr>
      <w:rFonts w:ascii="Tahoma" w:hAnsi="Tahoma" w:cs="Tahoma"/>
      <w:sz w:val="16"/>
      <w:szCs w:val="16"/>
    </w:rPr>
  </w:style>
  <w:style w:type="paragraph" w:styleId="Header">
    <w:name w:val="header"/>
    <w:basedOn w:val="Normal"/>
    <w:link w:val="HeaderChar"/>
    <w:uiPriority w:val="99"/>
    <w:unhideWhenUsed/>
    <w:rsid w:val="002E43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43B2"/>
  </w:style>
  <w:style w:type="paragraph" w:styleId="ListParagraph">
    <w:name w:val="List Paragraph"/>
    <w:basedOn w:val="Normal"/>
    <w:uiPriority w:val="34"/>
    <w:qFormat/>
    <w:rsid w:val="003930B1"/>
    <w:pPr>
      <w:ind w:left="720"/>
      <w:contextualSpacing/>
    </w:pPr>
  </w:style>
  <w:style w:type="character" w:customStyle="1" w:styleId="normaltextrun">
    <w:name w:val="normaltextrun"/>
    <w:basedOn w:val="DefaultParagraphFont"/>
    <w:uiPriority w:val="1"/>
    <w:rsid w:val="3EC9363E"/>
  </w:style>
  <w:style w:type="character" w:customStyle="1" w:styleId="eop">
    <w:name w:val="eop"/>
    <w:basedOn w:val="DefaultParagraphFont"/>
    <w:uiPriority w:val="1"/>
    <w:rsid w:val="3EC9363E"/>
  </w:style>
  <w:style w:type="paragraph" w:customStyle="1" w:styleId="paragraph">
    <w:name w:val="paragraph"/>
    <w:basedOn w:val="Normal"/>
    <w:uiPriority w:val="1"/>
    <w:rsid w:val="3EC9363E"/>
    <w:pPr>
      <w:spacing w:beforeAutospacing="1" w:afterAutospacing="1"/>
    </w:pPr>
    <w:rPr>
      <w:rFonts w:ascii="Times New Roman" w:eastAsia="Times New Roman" w:hAnsi="Times New Roman" w:cs="Times New Roman"/>
      <w:sz w:val="24"/>
      <w:szCs w:val="24"/>
      <w:lang w:eastAsia="en-GB"/>
    </w:rPr>
  </w:style>
  <w:style w:type="character" w:customStyle="1" w:styleId="ui-provider">
    <w:name w:val="ui-provider"/>
    <w:basedOn w:val="DefaultParagraphFont"/>
    <w:rsid w:val="000B59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38A453CD6AF54F9C468CE57062B191" ma:contentTypeVersion="13" ma:contentTypeDescription="Create a new document." ma:contentTypeScope="" ma:versionID="d4d5c69c961a7c4fb4f900e93f3155e3">
  <xsd:schema xmlns:xsd="http://www.w3.org/2001/XMLSchema" xmlns:xs="http://www.w3.org/2001/XMLSchema" xmlns:p="http://schemas.microsoft.com/office/2006/metadata/properties" xmlns:ns2="bd22af92-b176-4477-a415-3e78755a66f5" xmlns:ns3="6d0ef07e-ce41-4017-b3a4-012bde12d6e1" targetNamespace="http://schemas.microsoft.com/office/2006/metadata/properties" ma:root="true" ma:fieldsID="381585a4a544cb9c0cba797a0cfdc887" ns2:_="" ns3:_="">
    <xsd:import namespace="bd22af92-b176-4477-a415-3e78755a66f5"/>
    <xsd:import namespace="6d0ef07e-ce41-4017-b3a4-012bde12d6e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22af92-b176-4477-a415-3e78755a66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08f9bd9-3094-4ce7-b0b7-c3aa025461b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0ef07e-ce41-4017-b3a4-012bde12d6e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befc06e-e28e-4488-869a-e765c749a92f}" ma:internalName="TaxCatchAll" ma:showField="CatchAllData" ma:web="6d0ef07e-ce41-4017-b3a4-012bde12d6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d0ef07e-ce41-4017-b3a4-012bde12d6e1" xsi:nil="true"/>
    <SharedWithUsers xmlns="6d0ef07e-ce41-4017-b3a4-012bde12d6e1">
      <UserInfo>
        <DisplayName>Elaine Munro</DisplayName>
        <AccountId>14</AccountId>
        <AccountType/>
      </UserInfo>
    </SharedWithUsers>
    <lcf76f155ced4ddcb4097134ff3c332f xmlns="bd22af92-b176-4477-a415-3e78755a66f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FD1FA4-EC63-47CC-9577-167C098B7B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22af92-b176-4477-a415-3e78755a66f5"/>
    <ds:schemaRef ds:uri="6d0ef07e-ce41-4017-b3a4-012bde12d6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3FBBAC-77E0-44DB-BBC0-D27E6469AF8F}">
  <ds:schemaRefs>
    <ds:schemaRef ds:uri="http://schemas.microsoft.com/office/2006/metadata/properties"/>
    <ds:schemaRef ds:uri="http://schemas.microsoft.com/office/infopath/2007/PartnerControls"/>
    <ds:schemaRef ds:uri="0e688173-6920-4db4-a106-52e1f932be5c"/>
    <ds:schemaRef ds:uri="3c0a7359-7f5a-452b-a10f-0ae5e0cec967"/>
    <ds:schemaRef ds:uri="6d0ef07e-ce41-4017-b3a4-012bde12d6e1"/>
    <ds:schemaRef ds:uri="bd22af92-b176-4477-a415-3e78755a66f5"/>
  </ds:schemaRefs>
</ds:datastoreItem>
</file>

<file path=customXml/itemProps3.xml><?xml version="1.0" encoding="utf-8"?>
<ds:datastoreItem xmlns:ds="http://schemas.openxmlformats.org/officeDocument/2006/customXml" ds:itemID="{D6027F60-6EE8-4917-B36B-FCE967AADC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517</Words>
  <Characters>2948</Characters>
  <Application>Microsoft Office Word</Application>
  <DocSecurity>0</DocSecurity>
  <Lines>24</Lines>
  <Paragraphs>6</Paragraphs>
  <ScaleCrop>false</ScaleCrop>
  <Company>Argyll College</Company>
  <LinksUpToDate>false</LinksUpToDate>
  <CharactersWithSpaces>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mgillespie</dc:creator>
  <cp:keywords/>
  <dc:description/>
  <cp:lastModifiedBy>Joe Wright</cp:lastModifiedBy>
  <cp:revision>18</cp:revision>
  <cp:lastPrinted>2019-10-17T11:04:00Z</cp:lastPrinted>
  <dcterms:created xsi:type="dcterms:W3CDTF">2023-09-20T10:23:00Z</dcterms:created>
  <dcterms:modified xsi:type="dcterms:W3CDTF">2023-10-06T09:12:00Z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0x010100D938A453CD6AF54F9C468CE57062B191</vt:lpwstr>
  </property>
  <property fmtid="{D5CDD505-2E9C-101B-9397-08002B2CF9AE}" pid="3" name="UHI classification">
    <vt:lpwstr/>
  </property>
  <property fmtid="{D5CDD505-2E9C-101B-9397-08002B2CF9AE}" pid="4" name="MediaServiceImageTags">
    <vt:lpwstr/>
  </property>
</Properties>
</file>